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49"/>
        <w:rPr>
          <w:rFonts w:ascii="微软雅黑" w:hAnsi="微软雅黑" w:eastAsia="微软雅黑" w:cs="微软雅黑"/>
          <w:spacing w:val="-17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4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关于转发鲁医保发〔2019〕51 号文</w:t>
      </w:r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</w:rPr>
        <w:t>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7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进一</w:t>
      </w:r>
      <w:r>
        <w:rPr>
          <w:rFonts w:hint="eastAsia" w:ascii="方正小标宋简体" w:hAnsi="方正小标宋简体" w:eastAsia="方正小标宋简体" w:cs="方正小标宋简体"/>
          <w:spacing w:val="-9"/>
          <w:sz w:val="44"/>
          <w:szCs w:val="44"/>
        </w:rPr>
        <w:t>步</w:t>
      </w:r>
      <w:r>
        <w:rPr>
          <w:rFonts w:hint="eastAsia" w:ascii="方正小标宋简体" w:hAnsi="方正小标宋简体" w:eastAsia="方正小标宋简体" w:cs="方正小标宋简体"/>
          <w:spacing w:val="-5"/>
          <w:sz w:val="44"/>
          <w:szCs w:val="44"/>
        </w:rPr>
        <w:t>加强脑瘫等残疾儿童和孤独症儿童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537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医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疗保障工作的通知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96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济</w:t>
      </w:r>
      <w:r>
        <w:rPr>
          <w:rFonts w:ascii="仿宋" w:hAnsi="仿宋" w:eastAsia="仿宋" w:cs="仿宋"/>
          <w:spacing w:val="-10"/>
          <w:sz w:val="32"/>
          <w:szCs w:val="32"/>
        </w:rPr>
        <w:t>医保发〔2019〕7 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6" w:hanging="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各</w:t>
      </w:r>
      <w:r>
        <w:rPr>
          <w:rFonts w:ascii="仿宋" w:hAnsi="仿宋" w:eastAsia="仿宋" w:cs="仿宋"/>
          <w:spacing w:val="-7"/>
          <w:sz w:val="32"/>
          <w:szCs w:val="32"/>
        </w:rPr>
        <w:t>区县医疗保障局、财政局、残联，济南高新区社会事务局、财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政局</w:t>
      </w:r>
      <w:r>
        <w:rPr>
          <w:rFonts w:ascii="仿宋" w:hAnsi="仿宋" w:eastAsia="仿宋" w:cs="仿宋"/>
          <w:spacing w:val="-11"/>
          <w:sz w:val="32"/>
          <w:szCs w:val="32"/>
        </w:rPr>
        <w:t>，</w:t>
      </w:r>
      <w:r>
        <w:rPr>
          <w:rFonts w:ascii="仿宋" w:hAnsi="仿宋" w:eastAsia="仿宋" w:cs="仿宋"/>
          <w:spacing w:val="-6"/>
          <w:sz w:val="32"/>
          <w:szCs w:val="32"/>
        </w:rPr>
        <w:t>南部山区组织人事局、财政局、社会事务管理局，先行区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8"/>
          <w:sz w:val="32"/>
          <w:szCs w:val="32"/>
        </w:rPr>
        <w:t>社</w:t>
      </w:r>
      <w:r>
        <w:rPr>
          <w:rFonts w:ascii="仿宋" w:hAnsi="仿宋" w:eastAsia="仿宋" w:cs="仿宋"/>
          <w:spacing w:val="-24"/>
          <w:sz w:val="32"/>
          <w:szCs w:val="32"/>
        </w:rPr>
        <w:t>会</w:t>
      </w:r>
      <w:r>
        <w:rPr>
          <w:rFonts w:ascii="仿宋" w:hAnsi="仿宋" w:eastAsia="仿宋" w:cs="仿宋"/>
          <w:spacing w:val="-19"/>
          <w:sz w:val="32"/>
          <w:szCs w:val="32"/>
        </w:rPr>
        <w:t>事业部、综合管理部， 莱芜高新区社会事务管理局、财政局：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0" w:right="68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现将《</w:t>
      </w:r>
      <w:r>
        <w:rPr>
          <w:rFonts w:ascii="仿宋" w:hAnsi="仿宋" w:eastAsia="仿宋" w:cs="仿宋"/>
          <w:spacing w:val="-7"/>
          <w:sz w:val="32"/>
          <w:szCs w:val="32"/>
        </w:rPr>
        <w:t>关</w:t>
      </w:r>
      <w:r>
        <w:rPr>
          <w:rFonts w:ascii="仿宋" w:hAnsi="仿宋" w:eastAsia="仿宋" w:cs="仿宋"/>
          <w:spacing w:val="-6"/>
          <w:sz w:val="32"/>
          <w:szCs w:val="32"/>
        </w:rPr>
        <w:t>于进一步加强脑瘫等残疾儿童和孤独症儿童医疗保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障工作的</w:t>
      </w:r>
      <w:r>
        <w:rPr>
          <w:rFonts w:ascii="仿宋" w:hAnsi="仿宋" w:eastAsia="仿宋" w:cs="仿宋"/>
          <w:spacing w:val="-6"/>
          <w:sz w:val="32"/>
          <w:szCs w:val="32"/>
        </w:rPr>
        <w:t>通</w:t>
      </w:r>
      <w:r>
        <w:rPr>
          <w:rFonts w:ascii="仿宋" w:hAnsi="仿宋" w:eastAsia="仿宋" w:cs="仿宋"/>
          <w:spacing w:val="-5"/>
          <w:sz w:val="32"/>
          <w:szCs w:val="32"/>
        </w:rPr>
        <w:t>知》 (鲁医保发〔2019〕51 号)转发给</w:t>
      </w:r>
      <w:bookmarkStart w:id="0" w:name="_GoBack"/>
      <w:bookmarkEnd w:id="0"/>
      <w:r>
        <w:rPr>
          <w:rFonts w:ascii="仿宋" w:hAnsi="仿宋" w:eastAsia="仿宋" w:cs="仿宋"/>
          <w:spacing w:val="-5"/>
          <w:sz w:val="32"/>
          <w:szCs w:val="32"/>
        </w:rPr>
        <w:t>你们，并提出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如</w:t>
      </w:r>
      <w:r>
        <w:rPr>
          <w:rFonts w:ascii="仿宋" w:hAnsi="仿宋" w:eastAsia="仿宋" w:cs="仿宋"/>
          <w:spacing w:val="-11"/>
          <w:sz w:val="32"/>
          <w:szCs w:val="32"/>
        </w:rPr>
        <w:t>下意见，请一并贯彻执行。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4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一、</w:t>
      </w:r>
      <w:r>
        <w:rPr>
          <w:rFonts w:ascii="仿宋" w:hAnsi="仿宋" w:eastAsia="仿宋" w:cs="仿宋"/>
          <w:spacing w:val="-10"/>
          <w:sz w:val="32"/>
          <w:szCs w:val="32"/>
        </w:rPr>
        <w:t>在</w:t>
      </w:r>
      <w:r>
        <w:rPr>
          <w:rFonts w:ascii="仿宋" w:hAnsi="仿宋" w:eastAsia="仿宋" w:cs="仿宋"/>
          <w:spacing w:val="-7"/>
          <w:sz w:val="32"/>
          <w:szCs w:val="32"/>
        </w:rPr>
        <w:t>《关于调整基本医疗保险部分政策的通知》 (济医保</w:t>
      </w:r>
      <w:r>
        <w:rPr>
          <w:rFonts w:ascii="仿宋" w:hAnsi="仿宋" w:eastAsia="仿宋" w:cs="仿宋"/>
          <w:spacing w:val="-15"/>
          <w:sz w:val="32"/>
          <w:szCs w:val="32"/>
        </w:rPr>
        <w:t>发</w:t>
      </w:r>
      <w:r>
        <w:rPr>
          <w:rFonts w:ascii="仿宋" w:hAnsi="仿宋" w:eastAsia="仿宋" w:cs="仿宋"/>
          <w:spacing w:val="-11"/>
          <w:sz w:val="32"/>
          <w:szCs w:val="32"/>
        </w:rPr>
        <w:t>〔2019〕5 号) 基础上，自2019年7月1日起，将听力语言残疾、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脑瘫</w:t>
      </w:r>
      <w:r>
        <w:rPr>
          <w:rFonts w:ascii="仿宋" w:hAnsi="仿宋" w:eastAsia="仿宋" w:cs="仿宋"/>
          <w:spacing w:val="-12"/>
          <w:sz w:val="32"/>
          <w:szCs w:val="32"/>
        </w:rPr>
        <w:t>、</w:t>
      </w:r>
      <w:r>
        <w:rPr>
          <w:rFonts w:ascii="仿宋" w:hAnsi="仿宋" w:eastAsia="仿宋" w:cs="仿宋"/>
          <w:spacing w:val="-11"/>
          <w:sz w:val="32"/>
          <w:szCs w:val="32"/>
        </w:rPr>
        <w:t>智力残疾、孤独症、肢残、 低视力的保障范围扩大为参加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我</w:t>
      </w:r>
      <w:r>
        <w:rPr>
          <w:rFonts w:ascii="仿宋" w:hAnsi="仿宋" w:eastAsia="仿宋" w:cs="仿宋"/>
          <w:spacing w:val="7"/>
          <w:sz w:val="32"/>
          <w:szCs w:val="32"/>
        </w:rPr>
        <w:t>市居民医保的0-17周岁(含17周岁)儿童。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20" w:right="261" w:firstLine="6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二</w:t>
      </w:r>
      <w:r>
        <w:rPr>
          <w:rFonts w:ascii="仿宋" w:hAnsi="仿宋" w:eastAsia="仿宋" w:cs="仿宋"/>
          <w:spacing w:val="-8"/>
          <w:sz w:val="32"/>
          <w:szCs w:val="32"/>
        </w:rPr>
        <w:t>、</w:t>
      </w:r>
      <w:r>
        <w:rPr>
          <w:rFonts w:ascii="仿宋" w:hAnsi="仿宋" w:eastAsia="仿宋" w:cs="仿宋"/>
          <w:spacing w:val="-6"/>
          <w:sz w:val="32"/>
          <w:szCs w:val="32"/>
        </w:rPr>
        <w:t>自2019年7月1日起，脑瘫等残疾儿童和孤独症儿童发生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的</w:t>
      </w:r>
      <w:r>
        <w:rPr>
          <w:rFonts w:ascii="仿宋" w:hAnsi="仿宋" w:eastAsia="仿宋" w:cs="仿宋"/>
          <w:spacing w:val="-10"/>
          <w:sz w:val="32"/>
          <w:szCs w:val="32"/>
        </w:rPr>
        <w:t>基</w:t>
      </w:r>
      <w:r>
        <w:rPr>
          <w:rFonts w:ascii="仿宋" w:hAnsi="仿宋" w:eastAsia="仿宋" w:cs="仿宋"/>
          <w:spacing w:val="-7"/>
          <w:sz w:val="32"/>
          <w:szCs w:val="32"/>
        </w:rPr>
        <w:t>金支付范围内的康复救治住院医疗费用，各级别医疗机构基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95"/>
        <w:rPr>
          <w:rFonts w:ascii="仿宋" w:hAnsi="仿宋" w:eastAsia="仿宋" w:cs="仿宋"/>
          <w:spacing w:val="-8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金</w:t>
      </w:r>
      <w:r>
        <w:rPr>
          <w:rFonts w:ascii="仿宋" w:hAnsi="仿宋" w:eastAsia="仿宋" w:cs="仿宋"/>
          <w:spacing w:val="-8"/>
          <w:sz w:val="32"/>
          <w:szCs w:val="32"/>
        </w:rPr>
        <w:t>支付比例在现行政策基础上分别提高5个百分点。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95"/>
        <w:rPr>
          <w:rFonts w:ascii="仿宋" w:hAnsi="仿宋" w:eastAsia="仿宋" w:cs="仿宋"/>
          <w:spacing w:val="-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93"/>
        <w:rPr>
          <w:rFonts w:ascii="仿宋" w:hAnsi="仿宋" w:eastAsia="仿宋" w:cs="仿宋"/>
          <w:spacing w:val="-13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济</w:t>
      </w:r>
      <w:r>
        <w:rPr>
          <w:rFonts w:ascii="仿宋" w:hAnsi="仿宋" w:eastAsia="仿宋" w:cs="仿宋"/>
          <w:spacing w:val="-7"/>
          <w:sz w:val="32"/>
          <w:szCs w:val="32"/>
        </w:rPr>
        <w:t>南市医疗保障局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 xml:space="preserve">      </w:t>
      </w:r>
      <w:r>
        <w:rPr>
          <w:rFonts w:ascii="仿宋" w:hAnsi="仿宋" w:eastAsia="仿宋" w:cs="仿宋"/>
          <w:spacing w:val="-10"/>
          <w:sz w:val="32"/>
          <w:szCs w:val="32"/>
        </w:rPr>
        <w:t>济</w:t>
      </w:r>
      <w:r>
        <w:rPr>
          <w:rFonts w:ascii="仿宋" w:hAnsi="仿宋" w:eastAsia="仿宋" w:cs="仿宋"/>
          <w:spacing w:val="-8"/>
          <w:sz w:val="32"/>
          <w:szCs w:val="32"/>
        </w:rPr>
        <w:t>南市财政局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仿宋"/>
          <w:spacing w:val="-14"/>
          <w:sz w:val="32"/>
          <w:szCs w:val="32"/>
        </w:rPr>
        <w:t>济南市残疾人联合</w:t>
      </w:r>
      <w:r>
        <w:rPr>
          <w:rFonts w:ascii="仿宋" w:hAnsi="仿宋" w:eastAsia="仿宋" w:cs="仿宋"/>
          <w:spacing w:val="-13"/>
          <w:sz w:val="32"/>
          <w:szCs w:val="32"/>
        </w:rPr>
        <w:t>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44"/>
        <w:jc w:val="center"/>
        <w:rPr>
          <w:rFonts w:ascii="Arial"/>
          <w:sz w:val="21"/>
        </w:rPr>
      </w:pPr>
      <w:r>
        <w:rPr>
          <w:rFonts w:hint="eastAsia" w:ascii="仿宋" w:hAnsi="仿宋" w:eastAsia="仿宋" w:cs="仿宋"/>
          <w:spacing w:val="-31"/>
          <w:sz w:val="32"/>
          <w:szCs w:val="32"/>
          <w:lang w:val="en-US" w:eastAsia="zh-CN"/>
        </w:rPr>
        <w:t xml:space="preserve">                                       </w:t>
      </w:r>
      <w:r>
        <w:rPr>
          <w:rFonts w:ascii="仿宋" w:hAnsi="仿宋" w:eastAsia="仿宋" w:cs="仿宋"/>
          <w:spacing w:val="-31"/>
          <w:sz w:val="32"/>
          <w:szCs w:val="32"/>
        </w:rPr>
        <w:t>2</w:t>
      </w:r>
      <w:r>
        <w:rPr>
          <w:rFonts w:ascii="仿宋" w:hAnsi="仿宋" w:eastAsia="仿宋" w:cs="仿宋"/>
          <w:spacing w:val="-26"/>
          <w:sz w:val="32"/>
          <w:szCs w:val="32"/>
        </w:rPr>
        <w:t>019 年 7 月 19 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19"/>
        <w:rPr>
          <w:rFonts w:ascii="Arial"/>
          <w:sz w:val="21"/>
        </w:rPr>
      </w:pPr>
      <w:r>
        <w:rPr>
          <w:rFonts w:ascii="仿宋" w:hAnsi="仿宋" w:eastAsia="仿宋" w:cs="仿宋"/>
          <w:spacing w:val="15"/>
          <w:sz w:val="32"/>
          <w:szCs w:val="32"/>
        </w:rPr>
        <w:t>(此件主动公开</w:t>
      </w:r>
      <w:r>
        <w:rPr>
          <w:rFonts w:ascii="仿宋" w:hAnsi="仿宋" w:eastAsia="仿宋" w:cs="仿宋"/>
          <w:spacing w:val="14"/>
          <w:sz w:val="32"/>
          <w:szCs w:val="32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textAlignment w:val="baseline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exact"/>
        <w:textAlignment w:val="baseline"/>
        <w:rPr>
          <w:rFonts w:ascii="Arial"/>
          <w:sz w:val="21"/>
        </w:rPr>
      </w:pPr>
    </w:p>
    <w:p>
      <w:pPr>
        <w:sectPr>
          <w:footerReference r:id="rId5" w:type="default"/>
          <w:pgSz w:w="11905" w:h="16840"/>
          <w:pgMar w:top="1431" w:right="1202" w:bottom="1631" w:left="1463" w:header="0" w:footer="1384" w:gutter="0"/>
          <w:cols w:space="720" w:num="1"/>
        </w:sectPr>
      </w:pPr>
    </w:p>
    <w:p>
      <w:pPr>
        <w:spacing w:line="16830" w:lineRule="exact"/>
        <w:textAlignment w:val="center"/>
      </w:pPr>
      <w:r>
        <w:drawing>
          <wp:inline distT="0" distB="0" distL="0" distR="0">
            <wp:extent cx="7557135" cy="1068705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r:id="rId6" w:type="default"/>
          <w:footerReference r:id="rId7" w:type="default"/>
          <w:pgSz w:w="11902" w:h="16834"/>
          <w:pgMar w:top="1" w:right="0" w:bottom="1" w:left="0" w:header="0" w:footer="0" w:gutter="0"/>
          <w:cols w:space="720" w:num="1"/>
        </w:sectPr>
      </w:pPr>
    </w:p>
    <w:p>
      <w:pPr>
        <w:spacing w:line="16830" w:lineRule="exact"/>
        <w:textAlignment w:val="center"/>
      </w:pPr>
      <w:r>
        <w:drawing>
          <wp:inline distT="0" distB="0" distL="0" distR="0">
            <wp:extent cx="7557135" cy="10687050"/>
            <wp:effectExtent l="0" t="0" r="5715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2" w:h="16834"/>
          <w:pgMar w:top="1" w:right="0" w:bottom="1" w:left="0" w:header="0" w:footer="0" w:gutter="0"/>
          <w:cols w:space="720" w:num="1"/>
        </w:sectPr>
      </w:pPr>
    </w:p>
    <w:p>
      <w:pPr>
        <w:spacing w:line="16830" w:lineRule="exact"/>
        <w:textAlignment w:val="center"/>
      </w:pPr>
      <w:r>
        <w:drawing>
          <wp:inline distT="0" distB="0" distL="0" distR="0">
            <wp:extent cx="7557135" cy="1068705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2" w:h="16834"/>
          <w:pgMar w:top="1" w:right="0" w:bottom="1" w:left="0" w:header="0" w:footer="0" w:gutter="0"/>
          <w:cols w:space="720" w:num="1"/>
        </w:sectPr>
      </w:pPr>
    </w:p>
    <w:p>
      <w:pPr>
        <w:spacing w:line="16830" w:lineRule="exact"/>
        <w:textAlignment w:val="center"/>
      </w:pPr>
      <w:r>
        <w:drawing>
          <wp:inline distT="0" distB="0" distL="0" distR="0">
            <wp:extent cx="7557135" cy="1068705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2" w:h="16834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千秋字体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auto"/>
      <w:ind w:left="434"/>
      <w:rPr>
        <w:rFonts w:ascii="Times New Roman" w:hAnsi="Times New Roman" w:eastAsia="Times New Roman" w:cs="Times New Roman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YyMGYwODBjYzI1YzEzOGI2YWU4OTExM2MwY2VjNGIifQ=="/>
  </w:docVars>
  <w:rsids>
    <w:rsidRoot w:val="00000000"/>
    <w:rsid w:val="219608DF"/>
    <w:rsid w:val="43694819"/>
    <w:rsid w:val="55985C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417</Words>
  <Characters>445</Characters>
  <TotalTime>3</TotalTime>
  <ScaleCrop>false</ScaleCrop>
  <LinksUpToDate>false</LinksUpToDate>
  <CharactersWithSpaces>514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2019-08-20T15:28:00Z</dcterms:created>
  <dc:creator>Administrator</dc:creator>
  <cp:lastModifiedBy>sunshine</cp:lastModifiedBy>
  <dcterms:modified xsi:type="dcterms:W3CDTF">2022-10-22T09:59:54Z</dcterms:modified>
  <dc:title>Microsoft Word - 济医保发2019.7号_3头_.doc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2022-07-27T15:07:08Z</vt:filetime>
  </property>
  <property fmtid="{D5CDD505-2E9C-101B-9397-08002B2CF9AE}" pid="4" name="KSOProductBuildVer">
    <vt:lpwstr>2052-11.1.0.12598</vt:lpwstr>
  </property>
  <property fmtid="{D5CDD505-2E9C-101B-9397-08002B2CF9AE}" pid="5" name="ICV">
    <vt:lpwstr>F7E30329E05F43AAAA076F43DDEE76AC</vt:lpwstr>
  </property>
</Properties>
</file>