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1115"/>
        <w:tblW w:w="10406" w:type="dxa"/>
        <w:tblInd w:w="0" w:type="dxa"/>
        <w:tblLayout w:type="autofit"/>
        <w:tblCellMar>
          <w:top w:w="0" w:type="dxa"/>
          <w:left w:w="108" w:type="dxa"/>
          <w:bottom w:w="0" w:type="dxa"/>
          <w:right w:w="108" w:type="dxa"/>
        </w:tblCellMar>
      </w:tblPr>
      <w:tblGrid>
        <w:gridCol w:w="426"/>
        <w:gridCol w:w="1842"/>
        <w:gridCol w:w="270"/>
        <w:gridCol w:w="1596"/>
        <w:gridCol w:w="1103"/>
        <w:gridCol w:w="2172"/>
        <w:gridCol w:w="70"/>
        <w:gridCol w:w="1588"/>
        <w:gridCol w:w="1339"/>
      </w:tblGrid>
      <w:tr>
        <w:tblPrEx>
          <w:tblCellMar>
            <w:top w:w="0" w:type="dxa"/>
            <w:left w:w="108" w:type="dxa"/>
            <w:bottom w:w="0" w:type="dxa"/>
            <w:right w:w="108" w:type="dxa"/>
          </w:tblCellMar>
        </w:tblPrEx>
        <w:trPr>
          <w:trHeight w:val="1395" w:hRule="atLeast"/>
        </w:trPr>
        <w:tc>
          <w:tcPr>
            <w:tcW w:w="10406" w:type="dxa"/>
            <w:gridSpan w:val="9"/>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生活困难的参保人退休后继续缴纳医疗保险费申请表</w:t>
            </w:r>
          </w:p>
        </w:tc>
      </w:tr>
      <w:tr>
        <w:tblPrEx>
          <w:tblCellMar>
            <w:top w:w="0" w:type="dxa"/>
            <w:left w:w="108" w:type="dxa"/>
            <w:bottom w:w="0" w:type="dxa"/>
            <w:right w:w="108" w:type="dxa"/>
          </w:tblCellMar>
        </w:tblPrEx>
        <w:trPr>
          <w:trHeight w:val="724" w:hRule="atLeast"/>
        </w:trPr>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59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0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居</w:t>
            </w:r>
            <w:bookmarkStart w:id="0" w:name="_GoBack"/>
            <w:bookmarkEnd w:id="0"/>
            <w:r>
              <w:rPr>
                <w:rFonts w:hint="eastAsia" w:ascii="宋体" w:hAnsi="宋体" w:eastAsia="宋体" w:cs="宋体"/>
                <w:color w:val="000000"/>
                <w:kern w:val="0"/>
                <w:sz w:val="24"/>
                <w:szCs w:val="24"/>
              </w:rPr>
              <w:t>民身份证号码</w:t>
            </w:r>
          </w:p>
        </w:tc>
        <w:tc>
          <w:tcPr>
            <w:tcW w:w="2242" w:type="dxa"/>
            <w:gridSpan w:val="2"/>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8"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退休时间</w:t>
            </w:r>
          </w:p>
        </w:tc>
        <w:tc>
          <w:tcPr>
            <w:tcW w:w="1339"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20" w:hRule="atLeast"/>
        </w:trPr>
        <w:tc>
          <w:tcPr>
            <w:tcW w:w="25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月基本养老金</w:t>
            </w: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应补缴月数</w:t>
            </w:r>
          </w:p>
        </w:tc>
        <w:tc>
          <w:tcPr>
            <w:tcW w:w="22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133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05" w:hRule="atLeast"/>
        </w:trPr>
        <w:tc>
          <w:tcPr>
            <w:tcW w:w="25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家庭地址</w:t>
            </w:r>
          </w:p>
        </w:tc>
        <w:tc>
          <w:tcPr>
            <w:tcW w:w="1596"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0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242"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05" w:hRule="atLeast"/>
        </w:trPr>
        <w:tc>
          <w:tcPr>
            <w:tcW w:w="10406" w:type="dxa"/>
            <w:gridSpan w:val="9"/>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本人申请按照《关于生活困难的参保人退休后继续缴纳城镇职工基本医疗保险费的通知》济人社发【2013】122号文件规定参照灵活就业人员参保，以本市上年度在岗职工月平均工资的5.5% 缴费，并同时缴纳门诊</w:t>
            </w:r>
            <w:r>
              <w:rPr>
                <w:rFonts w:ascii="宋体" w:hAnsi="宋体" w:eastAsia="宋体" w:cs="宋体"/>
                <w:color w:val="000000"/>
                <w:kern w:val="0"/>
                <w:sz w:val="24"/>
                <w:szCs w:val="24"/>
              </w:rPr>
              <w:t>统筹</w:t>
            </w:r>
            <w:r>
              <w:rPr>
                <w:rFonts w:hint="eastAsia" w:ascii="宋体" w:hAnsi="宋体" w:eastAsia="宋体" w:cs="宋体"/>
                <w:color w:val="000000"/>
                <w:kern w:val="0"/>
                <w:sz w:val="24"/>
                <w:szCs w:val="24"/>
              </w:rPr>
              <w:t>费和大额医疗救助金，缴费期间不建立个人账户。自足额缴费的次月起享受在职职工的基本医疗保险待遇。</w:t>
            </w:r>
          </w:p>
        </w:tc>
      </w:tr>
      <w:tr>
        <w:tblPrEx>
          <w:tblCellMar>
            <w:top w:w="0" w:type="dxa"/>
            <w:left w:w="108" w:type="dxa"/>
            <w:bottom w:w="0" w:type="dxa"/>
            <w:right w:w="108" w:type="dxa"/>
          </w:tblCellMar>
        </w:tblPrEx>
        <w:trPr>
          <w:trHeight w:val="659" w:hRule="atLeast"/>
        </w:trPr>
        <w:tc>
          <w:tcPr>
            <w:tcW w:w="2538" w:type="dxa"/>
            <w:gridSpan w:val="3"/>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96"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申请人：</w:t>
            </w:r>
          </w:p>
        </w:tc>
        <w:tc>
          <w:tcPr>
            <w:tcW w:w="1103"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7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997" w:type="dxa"/>
            <w:gridSpan w:val="3"/>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r>
        <w:tblPrEx>
          <w:tblCellMar>
            <w:top w:w="0" w:type="dxa"/>
            <w:left w:w="108" w:type="dxa"/>
            <w:bottom w:w="0" w:type="dxa"/>
            <w:right w:w="108" w:type="dxa"/>
          </w:tblCellMar>
        </w:tblPrEx>
        <w:trPr>
          <w:trHeight w:val="1200" w:hRule="atLeast"/>
        </w:trPr>
        <w:tc>
          <w:tcPr>
            <w:tcW w:w="2538" w:type="dxa"/>
            <w:gridSpan w:val="3"/>
            <w:vMerge w:val="restart"/>
            <w:tcBorders>
              <w:top w:val="nil"/>
              <w:left w:val="single" w:color="auto" w:sz="4" w:space="0"/>
              <w:right w:val="single" w:color="auto" w:sz="4" w:space="0"/>
            </w:tcBorders>
            <w:shd w:val="clear" w:color="auto" w:fill="auto"/>
            <w:noWrap/>
            <w:vAlign w:val="center"/>
          </w:tcPr>
          <w:p>
            <w:pPr>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申请人</w:t>
            </w:r>
            <w:r>
              <w:rPr>
                <w:rFonts w:ascii="宋体" w:hAnsi="宋体" w:eastAsia="宋体" w:cs="宋体"/>
                <w:color w:val="000000"/>
                <w:kern w:val="0"/>
                <w:sz w:val="24"/>
                <w:szCs w:val="24"/>
              </w:rPr>
              <w:t>管理单位</w:t>
            </w:r>
          </w:p>
          <w:p>
            <w:pPr>
              <w:ind w:firstLine="720" w:firstLineChars="300"/>
            </w:pPr>
            <w:r>
              <w:rPr>
                <w:rFonts w:hint="eastAsia" w:ascii="宋体" w:hAnsi="宋体" w:eastAsia="宋体" w:cs="宋体"/>
                <w:color w:val="000000"/>
                <w:kern w:val="0"/>
                <w:sz w:val="24"/>
                <w:szCs w:val="24"/>
              </w:rPr>
              <w:t>初审</w:t>
            </w:r>
            <w:r>
              <w:rPr>
                <w:rFonts w:ascii="宋体" w:hAnsi="宋体" w:eastAsia="宋体" w:cs="宋体"/>
                <w:color w:val="000000"/>
                <w:kern w:val="0"/>
                <w:sz w:val="24"/>
                <w:szCs w:val="24"/>
              </w:rPr>
              <w:t>意见</w:t>
            </w:r>
          </w:p>
        </w:tc>
        <w:tc>
          <w:tcPr>
            <w:tcW w:w="1596" w:type="dxa"/>
            <w:tcBorders>
              <w:top w:val="nil"/>
              <w:left w:val="single" w:color="auto" w:sz="4" w:space="0"/>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4933" w:type="dxa"/>
            <w:gridSpan w:val="4"/>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拟认定申请人为第(   )类情况。</w:t>
            </w:r>
          </w:p>
        </w:tc>
        <w:tc>
          <w:tcPr>
            <w:tcW w:w="1339"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80" w:hRule="atLeast"/>
        </w:trPr>
        <w:tc>
          <w:tcPr>
            <w:tcW w:w="2538" w:type="dxa"/>
            <w:gridSpan w:val="3"/>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96"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110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17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5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经办人：</w:t>
            </w:r>
          </w:p>
        </w:tc>
        <w:tc>
          <w:tcPr>
            <w:tcW w:w="1339"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27" w:hRule="atLeast"/>
        </w:trPr>
        <w:tc>
          <w:tcPr>
            <w:tcW w:w="2538" w:type="dxa"/>
            <w:gridSpan w:val="3"/>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96" w:type="dxa"/>
            <w:tcBorders>
              <w:top w:val="nil"/>
              <w:left w:val="single" w:color="auto" w:sz="4" w:space="0"/>
              <w:bottom w:val="nil"/>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10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17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997" w:type="dxa"/>
            <w:gridSpan w:val="3"/>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r>
        <w:tblPrEx>
          <w:tblCellMar>
            <w:top w:w="0" w:type="dxa"/>
            <w:left w:w="108" w:type="dxa"/>
            <w:bottom w:w="0" w:type="dxa"/>
            <w:right w:w="108" w:type="dxa"/>
          </w:tblCellMar>
        </w:tblPrEx>
        <w:trPr>
          <w:trHeight w:val="1410" w:hRule="atLeast"/>
        </w:trPr>
        <w:tc>
          <w:tcPr>
            <w:tcW w:w="426" w:type="dxa"/>
            <w:vMerge w:val="restart"/>
            <w:tcBorders>
              <w:top w:val="nil"/>
              <w:left w:val="single" w:color="auto" w:sz="4" w:space="0"/>
              <w:bottom w:val="single" w:color="000000" w:sz="4" w:space="0"/>
              <w:right w:val="nil"/>
            </w:tcBorders>
            <w:shd w:val="clear" w:color="auto" w:fill="auto"/>
            <w:noWrap/>
            <w:vAlign w:val="center"/>
          </w:tcPr>
          <w:p>
            <w:pPr>
              <w:widowControl/>
              <w:jc w:val="center"/>
              <w:rPr>
                <w:rFonts w:ascii="宋体" w:hAnsi="宋体" w:eastAsia="宋体" w:cs="宋体"/>
                <w:color w:val="000000"/>
                <w:kern w:val="0"/>
                <w:sz w:val="24"/>
                <w:szCs w:val="24"/>
              </w:rPr>
            </w:pPr>
          </w:p>
        </w:tc>
        <w:tc>
          <w:tcPr>
            <w:tcW w:w="1842" w:type="dxa"/>
            <w:vMerge w:val="restart"/>
            <w:tcBorders>
              <w:top w:val="nil"/>
              <w:left w:val="nil"/>
              <w:right w:val="nil"/>
            </w:tcBorders>
            <w:shd w:val="clear" w:color="auto" w:fill="auto"/>
            <w:noWrap/>
            <w:vAlign w:val="center"/>
          </w:tcPr>
          <w:p>
            <w:pPr>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社保局</w:t>
            </w:r>
          </w:p>
          <w:p>
            <w:pPr>
              <w:ind w:firstLine="240" w:firstLineChars="100"/>
              <w:rPr>
                <w:rFonts w:ascii="宋体" w:hAnsi="宋体" w:eastAsia="宋体" w:cs="宋体"/>
                <w:color w:val="000000"/>
                <w:kern w:val="0"/>
                <w:sz w:val="24"/>
                <w:szCs w:val="24"/>
              </w:rPr>
            </w:pPr>
            <w:r>
              <w:rPr>
                <w:rFonts w:ascii="宋体" w:hAnsi="宋体" w:eastAsia="宋体" w:cs="宋体"/>
                <w:color w:val="000000"/>
                <w:kern w:val="0"/>
                <w:sz w:val="24"/>
                <w:szCs w:val="24"/>
              </w:rPr>
              <w:t>审核意见</w:t>
            </w:r>
          </w:p>
        </w:tc>
        <w:tc>
          <w:tcPr>
            <w:tcW w:w="270" w:type="dxa"/>
            <w:vMerge w:val="restart"/>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596" w:type="dxa"/>
            <w:tcBorders>
              <w:top w:val="single" w:color="auto" w:sz="4" w:space="0"/>
              <w:left w:val="nil"/>
              <w:bottom w:val="nil"/>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03" w:type="dxa"/>
            <w:tcBorders>
              <w:top w:val="single" w:color="auto" w:sz="4" w:space="0"/>
              <w:left w:val="nil"/>
              <w:bottom w:val="nil"/>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72" w:type="dxa"/>
            <w:tcBorders>
              <w:top w:val="single" w:color="auto" w:sz="4" w:space="0"/>
              <w:left w:val="nil"/>
              <w:bottom w:val="nil"/>
              <w:right w:val="nil"/>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997" w:type="dxa"/>
            <w:gridSpan w:val="3"/>
            <w:tcBorders>
              <w:top w:val="single" w:color="auto" w:sz="4" w:space="0"/>
              <w:left w:val="nil"/>
              <w:bottom w:val="nil"/>
              <w:right w:val="single" w:color="000000" w:sz="4" w:space="0"/>
            </w:tcBorders>
            <w:shd w:val="clear" w:color="auto" w:fill="auto"/>
            <w:noWrap/>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95" w:hRule="atLeast"/>
        </w:trPr>
        <w:tc>
          <w:tcPr>
            <w:tcW w:w="426"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24"/>
                <w:szCs w:val="24"/>
              </w:rPr>
            </w:pPr>
          </w:p>
        </w:tc>
        <w:tc>
          <w:tcPr>
            <w:tcW w:w="1842" w:type="dxa"/>
            <w:vMerge w:val="continue"/>
            <w:tcBorders>
              <w:left w:val="nil"/>
              <w:bottom w:val="nil"/>
              <w:right w:val="nil"/>
            </w:tcBorders>
            <w:shd w:val="clear" w:color="auto" w:fill="auto"/>
            <w:noWrap/>
            <w:vAlign w:val="center"/>
          </w:tcPr>
          <w:p/>
        </w:tc>
        <w:tc>
          <w:tcPr>
            <w:tcW w:w="27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9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0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4"/>
                <w:szCs w:val="24"/>
              </w:rPr>
            </w:pPr>
          </w:p>
        </w:tc>
        <w:tc>
          <w:tcPr>
            <w:tcW w:w="2172"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65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经办人：</w:t>
            </w:r>
          </w:p>
        </w:tc>
        <w:tc>
          <w:tcPr>
            <w:tcW w:w="1339" w:type="dxa"/>
            <w:tcBorders>
              <w:top w:val="nil"/>
              <w:left w:val="nil"/>
              <w:bottom w:val="nil"/>
              <w:right w:val="single" w:color="auto" w:sz="4" w:space="0"/>
            </w:tcBorders>
            <w:shd w:val="clear" w:color="auto" w:fill="auto"/>
            <w:noWrap/>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03" w:hRule="atLeast"/>
        </w:trPr>
        <w:tc>
          <w:tcPr>
            <w:tcW w:w="426"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24"/>
                <w:szCs w:val="24"/>
              </w:rPr>
            </w:pPr>
          </w:p>
        </w:tc>
        <w:tc>
          <w:tcPr>
            <w:tcW w:w="1842" w:type="dxa"/>
            <w:tcBorders>
              <w:top w:val="nil"/>
              <w:left w:val="nil"/>
              <w:bottom w:val="single" w:color="auto" w:sz="4" w:space="0"/>
              <w:right w:val="nil"/>
            </w:tcBorders>
            <w:shd w:val="clear" w:color="auto" w:fill="auto"/>
            <w:noWrap/>
            <w:textDirection w:val="tbRlV"/>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7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96"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72"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997" w:type="dxa"/>
            <w:gridSpan w:val="3"/>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r>
        <w:tblPrEx>
          <w:tblCellMar>
            <w:top w:w="0" w:type="dxa"/>
            <w:left w:w="108" w:type="dxa"/>
            <w:bottom w:w="0" w:type="dxa"/>
            <w:right w:w="108" w:type="dxa"/>
          </w:tblCellMar>
        </w:tblPrEx>
        <w:trPr>
          <w:trHeight w:val="300" w:hRule="atLeast"/>
        </w:trPr>
        <w:tc>
          <w:tcPr>
            <w:tcW w:w="9067"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33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1040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1、申请条件（符合以下类型之一）：</w:t>
            </w:r>
          </w:p>
        </w:tc>
      </w:tr>
      <w:tr>
        <w:tblPrEx>
          <w:tblCellMar>
            <w:top w:w="0" w:type="dxa"/>
            <w:left w:w="108" w:type="dxa"/>
            <w:bottom w:w="0" w:type="dxa"/>
            <w:right w:w="108" w:type="dxa"/>
          </w:tblCellMar>
        </w:tblPrEx>
        <w:trPr>
          <w:trHeight w:val="300" w:hRule="atLeast"/>
        </w:trPr>
        <w:tc>
          <w:tcPr>
            <w:tcW w:w="1040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①所在家庭享受本市城市最低生活保障的；</w:t>
            </w:r>
          </w:p>
        </w:tc>
      </w:tr>
      <w:tr>
        <w:tblPrEx>
          <w:tblCellMar>
            <w:top w:w="0" w:type="dxa"/>
            <w:left w:w="108" w:type="dxa"/>
            <w:bottom w:w="0" w:type="dxa"/>
            <w:right w:w="108" w:type="dxa"/>
          </w:tblCellMar>
        </w:tblPrEx>
        <w:trPr>
          <w:trHeight w:val="300" w:hRule="atLeast"/>
        </w:trPr>
        <w:tc>
          <w:tcPr>
            <w:tcW w:w="1040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②申请时，本人月基本养老金低于本市城市最低生活保障金1.5倍的；</w:t>
            </w:r>
          </w:p>
        </w:tc>
      </w:tr>
      <w:tr>
        <w:tblPrEx>
          <w:tblCellMar>
            <w:top w:w="0" w:type="dxa"/>
            <w:left w:w="108" w:type="dxa"/>
            <w:bottom w:w="0" w:type="dxa"/>
            <w:right w:w="108" w:type="dxa"/>
          </w:tblCellMar>
        </w:tblPrEx>
        <w:trPr>
          <w:trHeight w:val="480" w:hRule="atLeast"/>
        </w:trPr>
        <w:tc>
          <w:tcPr>
            <w:tcW w:w="10406"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③已办理恶性肿瘤的治疗、尿毒症患者的透析治疗、器官移植患者的抗排异治疗、精神病等四种门诊规定病种备案手续的；</w:t>
            </w:r>
          </w:p>
        </w:tc>
      </w:tr>
      <w:tr>
        <w:tblPrEx>
          <w:tblCellMar>
            <w:top w:w="0" w:type="dxa"/>
            <w:left w:w="108" w:type="dxa"/>
            <w:bottom w:w="0" w:type="dxa"/>
            <w:right w:w="108" w:type="dxa"/>
          </w:tblCellMar>
        </w:tblPrEx>
        <w:trPr>
          <w:trHeight w:val="300" w:hRule="atLeast"/>
        </w:trPr>
        <w:tc>
          <w:tcPr>
            <w:tcW w:w="9067"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④持有《中华人民共和国残疾人证》且残疾等级为三级（含）以上的；</w:t>
            </w:r>
          </w:p>
        </w:tc>
        <w:tc>
          <w:tcPr>
            <w:tcW w:w="133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9067"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⑤抚恤定补优抚对象及军转干部；</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2"/>
              </w:rPr>
              <w:t>2、参保人应</w:t>
            </w:r>
            <w:r>
              <w:rPr>
                <w:rFonts w:ascii="宋体" w:hAnsi="宋体" w:eastAsia="宋体" w:cs="宋体"/>
                <w:color w:val="000000"/>
                <w:kern w:val="0"/>
                <w:sz w:val="22"/>
              </w:rPr>
              <w:t>保证</w:t>
            </w:r>
            <w:r>
              <w:rPr>
                <w:rFonts w:hint="eastAsia" w:ascii="宋体" w:hAnsi="宋体" w:eastAsia="宋体" w:cs="宋体"/>
                <w:color w:val="000000"/>
                <w:kern w:val="0"/>
                <w:sz w:val="22"/>
              </w:rPr>
              <w:t>养老金</w:t>
            </w:r>
            <w:r>
              <w:rPr>
                <w:rFonts w:ascii="宋体" w:hAnsi="宋体" w:eastAsia="宋体" w:cs="宋体"/>
                <w:color w:val="000000"/>
                <w:kern w:val="0"/>
                <w:sz w:val="22"/>
              </w:rPr>
              <w:t>发放银行账号</w:t>
            </w:r>
            <w:r>
              <w:rPr>
                <w:rFonts w:hint="eastAsia" w:ascii="宋体" w:hAnsi="宋体" w:eastAsia="宋体" w:cs="宋体"/>
                <w:color w:val="000000"/>
                <w:kern w:val="0"/>
                <w:sz w:val="22"/>
              </w:rPr>
              <w:t>余额能足额</w:t>
            </w:r>
            <w:r>
              <w:rPr>
                <w:rFonts w:ascii="宋体" w:hAnsi="宋体" w:eastAsia="宋体" w:cs="宋体"/>
                <w:color w:val="000000"/>
                <w:kern w:val="0"/>
                <w:sz w:val="22"/>
              </w:rPr>
              <w:t>扣缴</w:t>
            </w:r>
            <w:r>
              <w:rPr>
                <w:rFonts w:hint="eastAsia" w:ascii="宋体" w:hAnsi="宋体" w:eastAsia="宋体" w:cs="宋体"/>
                <w:color w:val="000000"/>
                <w:kern w:val="0"/>
                <w:sz w:val="22"/>
              </w:rPr>
              <w:t>医疗保险费</w:t>
            </w:r>
            <w:r>
              <w:rPr>
                <w:rFonts w:ascii="宋体" w:hAnsi="宋体" w:eastAsia="宋体" w:cs="宋体"/>
                <w:color w:val="000000"/>
                <w:kern w:val="0"/>
                <w:sz w:val="22"/>
              </w:rPr>
              <w:t>；</w:t>
            </w:r>
          </w:p>
        </w:tc>
        <w:tc>
          <w:tcPr>
            <w:tcW w:w="133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1040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3、本表一式三份。</w:t>
            </w:r>
            <w:r>
              <w:rPr>
                <w:rFonts w:hint="eastAsia" w:ascii="宋体" w:hAnsi="宋体" w:eastAsia="宋体" w:cs="宋体"/>
                <w:color w:val="000000" w:themeColor="text1"/>
                <w:kern w:val="0"/>
                <w:sz w:val="22"/>
              </w:rPr>
              <w:t>管理单位、</w:t>
            </w:r>
            <w:r>
              <w:rPr>
                <w:rFonts w:hint="eastAsia" w:ascii="宋体" w:hAnsi="宋体" w:eastAsia="宋体" w:cs="宋体"/>
                <w:color w:val="000000"/>
                <w:kern w:val="0"/>
                <w:sz w:val="22"/>
              </w:rPr>
              <w:t>市社保局、</w:t>
            </w:r>
            <w:r>
              <w:rPr>
                <w:rFonts w:hint="eastAsia" w:ascii="宋体" w:hAnsi="宋体" w:eastAsia="宋体" w:cs="宋体"/>
                <w:color w:val="000000" w:themeColor="text1"/>
                <w:kern w:val="0"/>
                <w:sz w:val="22"/>
              </w:rPr>
              <w:t>申</w:t>
            </w:r>
            <w:r>
              <w:rPr>
                <w:rFonts w:hint="eastAsia" w:ascii="宋体" w:hAnsi="宋体" w:eastAsia="宋体" w:cs="宋体"/>
                <w:color w:val="000000"/>
                <w:kern w:val="0"/>
                <w:sz w:val="22"/>
              </w:rPr>
              <w:t>请人各一份。</w:t>
            </w: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1NGFmOGNlMTQ1ZTBmZDYyNjgzOGFmOGNjNzc4ZTEifQ=="/>
  </w:docVars>
  <w:rsids>
    <w:rsidRoot w:val="00783666"/>
    <w:rsid w:val="00046BA5"/>
    <w:rsid w:val="0006257F"/>
    <w:rsid w:val="00066CD1"/>
    <w:rsid w:val="000811C8"/>
    <w:rsid w:val="00081A03"/>
    <w:rsid w:val="00092295"/>
    <w:rsid w:val="00093027"/>
    <w:rsid w:val="0010665F"/>
    <w:rsid w:val="0017071F"/>
    <w:rsid w:val="002262B2"/>
    <w:rsid w:val="002A3D11"/>
    <w:rsid w:val="002E7A40"/>
    <w:rsid w:val="0035060F"/>
    <w:rsid w:val="0037013D"/>
    <w:rsid w:val="003A3FBA"/>
    <w:rsid w:val="003B5575"/>
    <w:rsid w:val="003F24D2"/>
    <w:rsid w:val="004048F8"/>
    <w:rsid w:val="00432B5E"/>
    <w:rsid w:val="00432DDB"/>
    <w:rsid w:val="004B2AAC"/>
    <w:rsid w:val="004C4ADB"/>
    <w:rsid w:val="00506A96"/>
    <w:rsid w:val="00517AB5"/>
    <w:rsid w:val="0058706C"/>
    <w:rsid w:val="00616985"/>
    <w:rsid w:val="0067172A"/>
    <w:rsid w:val="006A3E32"/>
    <w:rsid w:val="006E7D08"/>
    <w:rsid w:val="00707A56"/>
    <w:rsid w:val="00731221"/>
    <w:rsid w:val="00771824"/>
    <w:rsid w:val="00780424"/>
    <w:rsid w:val="00783666"/>
    <w:rsid w:val="007C6275"/>
    <w:rsid w:val="008A0A18"/>
    <w:rsid w:val="008F12FD"/>
    <w:rsid w:val="008F1BD6"/>
    <w:rsid w:val="00931A77"/>
    <w:rsid w:val="009E1754"/>
    <w:rsid w:val="009E2CE5"/>
    <w:rsid w:val="00A5079B"/>
    <w:rsid w:val="00A62881"/>
    <w:rsid w:val="00AB7ED2"/>
    <w:rsid w:val="00AD6039"/>
    <w:rsid w:val="00C53347"/>
    <w:rsid w:val="00C96AC2"/>
    <w:rsid w:val="00DC7618"/>
    <w:rsid w:val="00DE11E9"/>
    <w:rsid w:val="00E24C5F"/>
    <w:rsid w:val="00E453D6"/>
    <w:rsid w:val="00E65799"/>
    <w:rsid w:val="00EB6811"/>
    <w:rsid w:val="00ED6614"/>
    <w:rsid w:val="00EE3054"/>
    <w:rsid w:val="00EF6C16"/>
    <w:rsid w:val="00FB67A3"/>
    <w:rsid w:val="79096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a"/>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7"/>
    <w:link w:val="3"/>
    <w:semiHidden/>
    <w:uiPriority w:val="99"/>
    <w:rPr>
      <w:sz w:val="18"/>
      <w:szCs w:val="18"/>
    </w:rPr>
  </w:style>
  <w:style w:type="paragraph" w:customStyle="1" w:styleId="11">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apple-converted-space"/>
    <w:basedOn w:val="7"/>
    <w:qFormat/>
    <w:uiPriority w:val="0"/>
  </w:style>
  <w:style w:type="character" w:customStyle="1" w:styleId="13">
    <w:name w:val="标题 1 Char"/>
    <w:basedOn w:val="7"/>
    <w:link w:val="2"/>
    <w:uiPriority w:val="9"/>
    <w:rPr>
      <w:b/>
      <w:bCs/>
      <w:kern w:val="44"/>
      <w:sz w:val="44"/>
      <w:szCs w:val="44"/>
    </w:rPr>
  </w:style>
  <w:style w:type="paragraph" w:styleId="14">
    <w:name w:val="List Paragraph"/>
    <w:basedOn w:val="1"/>
    <w:qFormat/>
    <w:uiPriority w:val="34"/>
    <w:pPr>
      <w:ind w:firstLine="420" w:firstLineChars="200"/>
    </w:pPr>
  </w:style>
  <w:style w:type="character" w:customStyle="1" w:styleId="15">
    <w:name w:val="页眉 Char"/>
    <w:basedOn w:val="7"/>
    <w:link w:val="5"/>
    <w:qFormat/>
    <w:uiPriority w:val="99"/>
    <w:rPr>
      <w:sz w:val="18"/>
      <w:szCs w:val="18"/>
    </w:rPr>
  </w:style>
  <w:style w:type="character" w:customStyle="1" w:styleId="16">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8AA5-AD37-4A16-847D-146F47A0A1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469</Words>
  <Characters>479</Characters>
  <Lines>4</Lines>
  <Paragraphs>1</Paragraphs>
  <TotalTime>178</TotalTime>
  <ScaleCrop>false</ScaleCrop>
  <LinksUpToDate>false</LinksUpToDate>
  <CharactersWithSpaces>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2018-06-25T06:09:00Z</dcterms:created>
  <dc:creator>Administrator</dc:creator>
  <cp:lastModifiedBy>Administrator</cp:lastModifiedBy>
  <cp:lastPrinted>2018-06-28T01:40:00Z</cp:lastPrinted>
  <dcterms:modified xsi:type="dcterms:W3CDTF">2023-02-27T07:08:19Z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81CCBCE1DD094013880FD558890CFED9</vt:lpwstr>
  </property>
</Properties>
</file>