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济南市医疗保障局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关于进一步做好DRG付费有关工作的通知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</w:rPr>
      </w:pPr>
      <w:r>
        <w:rPr>
          <w:rFonts w:hint="eastAsia" w:ascii="仿宋_GB2312" w:hAnsi="楷体"/>
          <w:color w:val="000000"/>
        </w:rPr>
        <w:t>济医保字〔2023〕5号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各区县(功能区)医疗保障部门，市医疗保险事业中心，市医疗保险基金稽核中心，相关定点医疗机构：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为贯彻落实DRG支付方式改革三年行动计划和省局有关工作部署，经研究决定，就进一步做好我市DRG付费工作，有关事项通知如下。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一、扩大DRG付费范围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将符合条件的定点医疗机构全部纳入DRG付费改革范围，2023年7月起开展实际付费（扩面医疗机构见附件）。精神、康复专科医院可自愿参加，中医医疗机构以西医治疗为主的病例实行DRG付费，根据付费情况，适当提高中医治疗率高</w:t>
      </w:r>
      <w:r>
        <w:rPr>
          <w:rFonts w:hint="eastAsia" w:ascii="仿宋" w:hAnsi="仿宋" w:eastAsia="仿宋" w:cs="仿宋"/>
        </w:rPr>
        <w:t>的病例的支付标准</w:t>
      </w:r>
      <w:r>
        <w:rPr>
          <w:rFonts w:hint="eastAsia" w:ascii="仿宋_GB2312" w:hAnsi="仿宋"/>
        </w:rPr>
        <w:t>，充分体现中医药服务特点和优势。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二、完善DRG付费办法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楷体_GB2312" w:hAnsi="楷体" w:eastAsia="楷体_GB2312"/>
        </w:rPr>
        <w:t>（一）DRG细分组方案。</w:t>
      </w:r>
      <w:r>
        <w:rPr>
          <w:rFonts w:hint="eastAsia" w:ascii="仿宋_GB2312" w:hAnsi="仿宋"/>
        </w:rPr>
        <w:t>自2023年1月起，执行《国家医疗保障疾病诊断相关分组（CHS-DRG）分组方案（1.1版）》，并确保主要诊断分类（MDC）和核心DRG分组（ADRG）与国家规定的一致性，结合本市历年数据汇总分析情况进行细化分组，细分组按我市方案执行，细分为887组。DRG权重结合医疗机构实际运行情况进行动态调整。根据医疗机构DRG付费情况，结合历史发生费用、个人负担水平、病例组合指数（CMI）、时间费用消耗指数、人头人次比等因素，逐步实行费率差异系数，有效体现医疗服务技术含量，促进分级诊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楷体_GB2312" w:hAnsi="楷体" w:eastAsia="楷体_GB2312"/>
        </w:rPr>
        <w:t>（二）结算类别。</w:t>
      </w:r>
      <w:r>
        <w:rPr>
          <w:rFonts w:hint="eastAsia" w:ascii="仿宋_GB2312" w:hAnsi="仿宋"/>
        </w:rPr>
        <w:t>结合医疗机构服务能力、服务水平等因素,对DRG付费医疗机构进行分类管理，暂分为A、B、C、D、E类5个类别，分别确定DRG基金支出预算总额，职工医保基金、居民医保基金分别预算。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楷体_GB2312" w:hAnsi="楷体" w:eastAsia="楷体_GB2312"/>
        </w:rPr>
        <w:t>（三）歧义组付费标准。</w:t>
      </w:r>
      <w:r>
        <w:rPr>
          <w:rFonts w:hint="eastAsia" w:ascii="仿宋_GB2312" w:hAnsi="仿宋"/>
        </w:rPr>
        <w:t>暂按照病例实际医疗总费用的80%作为支付标准进行结算，医保支付结果≤0时，按0计算。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28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楷体_GB2312" w:hAnsi="楷体" w:eastAsia="楷体_GB2312"/>
        </w:rPr>
        <w:t>（四）特殊病例。</w:t>
      </w:r>
      <w:r>
        <w:rPr>
          <w:rFonts w:hint="eastAsia" w:ascii="仿宋_GB2312" w:hAnsi="仿宋_GB2312" w:cs="仿宋_GB2312"/>
        </w:rPr>
        <w:t>超出高倍率上限的病例，年终清算不再进行权重追加，相关病例符合特病单议条件的可申请特病单议，申请病例数按不超过当月总出院病例的1%计算。历史缺失病组范畴的病例，可申请按项目付费结算。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楷体_GB2312" w:hAnsi="楷体" w:eastAsia="楷体_GB2312"/>
        </w:rPr>
        <w:t>（五）基础病组。</w:t>
      </w:r>
      <w:r>
        <w:rPr>
          <w:rFonts w:hint="eastAsia" w:ascii="仿宋_GB2312" w:hAnsi="仿宋"/>
        </w:rPr>
        <w:t>为引导医疗资源合理配置和患者有序就医，提高医疗服务资源和医保基金使用效率，促进分级诊疗，遴选不超过20组DRG组纳入基础病组（另行公布）实行同城同病同价管理。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三、加强监管考核与评价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（一）加强对医疗机构医疗费用增长情况监测，除基层医疗机构外，2023年原则上各类别医疗机构费用增幅控制在10%以内。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（二）加强再入院率监测，将3天、7天、15天非计划再入院率，低住院天数（＜2天）病例占比情况纳入考核指标，以规范医疗服务行为、保证医疗服务质量为导向，确保医保基金合理、高效使用，基金运行可持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（三）加强对DRG付费不合理行为的审核，重点检查编码与诊断治疗不符、推诿病人、诊疗不足、转嫁费用、分解住院等行为。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（一）各医疗机构要做好数据上传、质控等各项工作，通过总结分析自身在DRG实际付费过程中存在的重点和难点问题，加快推进院内DRG信息化建设，做好DRG内部规章制度和部门职责的优化工作。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（二）各区县医保部门要贯彻落实好我市DRG付费各项工作要求，充分发挥示范医院的帮带引领作用，针对实际付费过程遇到的问题开展专项培训，全面提升DRG付费整体水平。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（三）各部门要认真总结试点经验和成绩，对工作推进中存在的薄弱环节，进行深入研究分析问题，不断完善DRG付费相关工作机制。要统一思想认识，正确引导舆论，坚持正面宣传，做好政策解释，确保完成全年工作目标。工作中遇到的问题及时反馈市医保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附件：2023年扩面医疗机构（79家）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</w:p>
    <w:p>
      <w:pPr>
        <w:keepNext w:val="0"/>
        <w:keepLines w:val="0"/>
        <w:pageBreakBefore w:val="0"/>
        <w:widowControl/>
        <w:tabs>
          <w:tab w:val="left" w:pos="7536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5391" w:firstLineChars="1717"/>
        <w:textAlignment w:val="auto"/>
        <w:rPr>
          <w:rFonts w:hint="eastAsia" w:ascii="仿宋_GB2312" w:hAnsi="等线" w:cs="宋体"/>
          <w:color w:val="000000"/>
          <w:kern w:val="0"/>
        </w:rPr>
      </w:pPr>
      <w:r>
        <w:rPr>
          <w:rFonts w:hint="eastAsia" w:ascii="仿宋_GB2312" w:hAnsi="等线" w:cs="宋体"/>
          <w:color w:val="000000"/>
          <w:kern w:val="0"/>
        </w:rPr>
        <w:t xml:space="preserve">济南市医疗保障局 </w:t>
      </w:r>
    </w:p>
    <w:p>
      <w:pPr>
        <w:keepNext w:val="0"/>
        <w:keepLines w:val="0"/>
        <w:pageBreakBefore w:val="0"/>
        <w:widowControl/>
        <w:tabs>
          <w:tab w:val="left" w:pos="7536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5417" w:firstLineChars="1725"/>
        <w:textAlignment w:val="auto"/>
        <w:rPr>
          <w:rFonts w:hint="eastAsia" w:ascii="仿宋_GB2312" w:hAnsi="等线" w:cs="宋体"/>
          <w:color w:val="000000"/>
          <w:kern w:val="0"/>
        </w:rPr>
      </w:pPr>
      <w:r>
        <w:rPr>
          <w:rFonts w:hint="eastAsia" w:ascii="仿宋_GB2312" w:hAnsi="等线" w:cs="宋体"/>
          <w:color w:val="000000"/>
          <w:kern w:val="0"/>
        </w:rPr>
        <w:t>2023年4月20日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>（此件公开发布）</w:t>
      </w:r>
    </w:p>
    <w:p>
      <w:pPr>
        <w:adjustRightInd w:val="0"/>
        <w:snapToGrid w:val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adjustRightInd w:val="0"/>
        <w:snapToGrid w:val="0"/>
        <w:rPr>
          <w:rFonts w:ascii="黑体" w:hAnsi="黑体" w:eastAsia="黑体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2023年扩面医疗机构（79家）</w:t>
      </w:r>
    </w:p>
    <w:tbl>
      <w:tblPr>
        <w:tblStyle w:val="17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4"/>
        <w:gridCol w:w="1409"/>
        <w:gridCol w:w="1648"/>
        <w:gridCol w:w="3565"/>
        <w:gridCol w:w="1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医院编码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国家编码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医院名称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支付类别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011003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H37010300063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山东中医药大学第二附属医院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011042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H37010200081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山东中医药大学附属医院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011028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H37010300107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山东第一医科大学附属职业病医院（山东省职业病医院）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011009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H37010300084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011697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H37011600141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济南市中西医结合医院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011222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H37010300053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济南市民族医院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C类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013476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H37010300086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济南市机关医院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C类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011107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H37010203322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济南市历下区燕山办事处社区卫生服务中心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011229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H37010203304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济南市历下区智远办事处济南炼油厂社区卫生服务中心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013793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H37010200267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山东新中鲁中医医院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013459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H37010200269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济南中医肿瘤医院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013463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H37010202082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济南现代皮肤病医院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013995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H37010204245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济南历下德正堂中医医院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011089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H37010303129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济南市市中区舜玉路办事处社区卫生服务中心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011214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H37010302817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济南泰山医院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011707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H37010300095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山东宏济堂医药连锁有限公司宏济堂中医医院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013284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H37010300414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济南市市中区党家街道办事处社区卫生服务中心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013455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H37010302818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济南妇儿医院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014468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H37010304699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山东国医医疗集团有限公司济南国医堂医院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014546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H37010304591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济南市市中区舜耕街道办事处社区卫生服务中心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011227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H37010300070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山东东方男科医院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011243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H37010300235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济南红绘医院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011154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H37010402819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济南市槐荫区美里湖办事处社区卫生服务中心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011709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H37010400236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济南中西医糖尿病医院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014303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H37010400011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济南尊尚励合医院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014315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H37010404552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山东建钢医院管理有限公司槐荫建钢医院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011240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H37010500411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济南博爱中西医结合医院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013467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H37010500287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济南中医风湿病医院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013474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H37010500272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济南中医肝病医院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013618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H37010501486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济南立和中医医院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013568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H37010500300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济南天大白癜风医院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013575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H37010500298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济南中医白癜风医院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011058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H37011200002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济南市历城区中医医院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C类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011162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H37011201485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历城区山大路办事处社区卫生服务中心(山东大学校医院)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011282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H37011200107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济南市历城区唐王卫生院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013461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H37011200018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济南中医静脉曲张医院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013480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H37011200135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济南市历城区华山街道办事处社区卫生服务中心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013617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H37011203766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济南杏林中医医院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013619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H37011203765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济南佰年颐堂中医医院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013628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H37011201481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济南宏济堂中医医院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013892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H37011203997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济南济民医院有限公司医院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013900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H37011204004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济南市历城区鲍山街道办事处社区卫生服务中心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014217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H37011204338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济南全福医院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014131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H37011204346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济南甲康医院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014132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H37011204347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济南国际医院有限公司医院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014544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H37011204759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济南骨伤医院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014545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H37011204746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济南御山首府医院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011304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H37011300046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济南市长清区中医医院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C类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011714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H37011303828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济南济康中医医院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561001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H37011300457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济南市长清区文昌街道办事处社区卫生服务中心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202267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H37011400088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济南市章丘区中医医院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C类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012503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H37011500330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济南市济阳区中医医院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C类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013747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H37011500340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济阳仁康老年病医院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013754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H37011500371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济南济北眼科医院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202530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H37011500301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济南市济阳区妇幼保健计划生育服务中心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190004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H37011600058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济南市莱芜区凤城街道新甫社区卫生服务站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190011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H37011600114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济南市莱芜区交通医院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202534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H37011600057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济南市莱芜区凤城街道花园社区卫生服务中心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300350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H37011600083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济南市莱芜区泰山医院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301506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H37011600148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莱芜京莱医院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300297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H37011604075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山东国欣颐养集团莱芜中心医院鄂庄煤矿分院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013994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H37011604227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莱芜仁济医院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301126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H37011700062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济南钢城平安医院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301127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H37011700078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钢城骨伤医院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013572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H37012400212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济南华玫医院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581001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H37012400211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平阴县安城镇卫生院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012408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H37012400241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平阴县锦水街道办事处社区卫生服务中心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911029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H37012400213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济南平阴宏源医院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017002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H37012600046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商河县中医医院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C类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601002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H37012602999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商河县玉皇庙中心卫生院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601004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H37012603020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商河县殷巷镇卫生院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601006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H37012603863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商河县怀仁中心卫生院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601009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H37012600404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商河县孙集镇卫生院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601011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H37012603019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商河县白桥镇卫生院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E类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014130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H37012604333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商河经济开发区益民医院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013393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H37017100008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高新东城医院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014394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H37014004666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济南高新东区医院（山东健康集团济南医院）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C类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011718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H37011204070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济南泰和医院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014395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H37019704670</w:t>
            </w:r>
          </w:p>
        </w:tc>
        <w:tc>
          <w:tcPr>
            <w:tcW w:w="3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济南慧慈中医医院</w:t>
            </w:r>
          </w:p>
        </w:tc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宋三_GBK" w:hAnsi="宋体" w:eastAsia="方正宋三_GBK"/>
                <w:color w:val="000000"/>
                <w:sz w:val="21"/>
                <w:szCs w:val="21"/>
              </w:rPr>
            </w:pPr>
            <w:r>
              <w:rPr>
                <w:rFonts w:hint="eastAsia" w:ascii="方正宋三_GBK" w:hAnsi="宋体" w:eastAsia="方正宋三_GBK"/>
                <w:color w:val="000000"/>
                <w:kern w:val="0"/>
                <w:sz w:val="21"/>
                <w:szCs w:val="21"/>
              </w:rPr>
              <w:t>D类</w:t>
            </w:r>
          </w:p>
        </w:tc>
      </w:tr>
    </w:tbl>
    <w:p>
      <w:pPr>
        <w:tabs>
          <w:tab w:val="left" w:pos="1701"/>
          <w:tab w:val="left" w:pos="1985"/>
        </w:tabs>
        <w:spacing w:line="20" w:lineRule="exact"/>
        <w:ind w:right="629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144145</wp:posOffset>
                </wp:positionV>
                <wp:extent cx="1296035" cy="379095"/>
                <wp:effectExtent l="4445" t="4445" r="7620" b="10160"/>
                <wp:wrapNone/>
                <wp:docPr id="1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4" o:spid="_x0000_s1026" o:spt="1" style="position:absolute;left:0pt;margin-left:337.55pt;margin-top:11.35pt;height:29.85pt;width:102.05pt;z-index:251659264;mso-width-relative:page;mso-height-relative:page;" fillcolor="#FFFFFF" filled="t" stroked="t" coordsize="21600,21600" o:gfxdata="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AWtb1wAAAAkBAAAPAAAAAAAAAAEAIAAAACIAAABkcnMvZG93&#10;bnJldi54bWxQSwECFAAUAAAACACHTuJAR7RUSwECAAAuBAAADgAAAAAAAAABACAAAAAm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85" w:right="1474" w:bottom="1701" w:left="1644" w:header="851" w:footer="992" w:gutter="0"/>
      <w:cols w:space="720" w:num="1"/>
      <w:docGrid w:type="linesAndChars" w:linePitch="59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5F6A9B-BA0D-4FCE-A85E-40DC82E4BD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64C17F-FE66-49B5-8A0F-32CE499190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83E739-02CF-41AD-A557-7464B892925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标宋">
    <w:altName w:val="方正小标宋简体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印品断眉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14C7867-4C0A-461F-8EEF-544F1B5AEA83}"/>
  </w:font>
  <w:font w:name="方正书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0D2F5496-C752-4C65-AF07-483DDFABD95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FC2B50F-88C0-4EF6-BD28-AC696E1B862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4C41247-C50E-4B2E-9569-68BCEFE975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7331FAAE-CEDE-483C-8A3C-C90F008F345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C1CFC84F-24E7-480C-A010-47AB05FBFAB8}"/>
  </w:font>
  <w:font w:name="方正宋三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  <w:embedRegular r:id="rId10" w:fontKey="{FC8BD8F1-F374-44A9-8849-471D9A6F1A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="1588" w:wrap="around" w:vAnchor="page" w:hAnchor="margin" w:xAlign="outside" w:y="15197"/>
      <w:jc w:val="center"/>
      <w:rPr>
        <w:rStyle w:val="21"/>
        <w:rFonts w:hint="eastAsia" w:ascii="方正书宋_GBK" w:hAnsi="宋体" w:eastAsia="方正书宋_GBK"/>
        <w:sz w:val="28"/>
      </w:rPr>
    </w:pPr>
    <w:r>
      <w:rPr>
        <w:rStyle w:val="21"/>
        <w:rFonts w:hint="eastAsia" w:ascii="方正书宋_GBK" w:hAnsi="宋体" w:eastAsia="方正书宋_GBK"/>
        <w:sz w:val="28"/>
      </w:rPr>
      <w:t xml:space="preserve">— </w:t>
    </w:r>
    <w:r>
      <w:rPr>
        <w:rFonts w:hint="eastAsia" w:ascii="方正书宋_GBK" w:hAnsi="宋体" w:eastAsia="方正书宋_GBK"/>
        <w:sz w:val="28"/>
      </w:rPr>
      <w:fldChar w:fldCharType="begin"/>
    </w:r>
    <w:r>
      <w:rPr>
        <w:rStyle w:val="21"/>
        <w:rFonts w:hint="eastAsia" w:ascii="方正书宋_GBK" w:hAnsi="宋体" w:eastAsia="方正书宋_GBK"/>
        <w:sz w:val="28"/>
      </w:rPr>
      <w:instrText xml:space="preserve">PAGE  </w:instrText>
    </w:r>
    <w:r>
      <w:rPr>
        <w:rFonts w:hint="eastAsia" w:ascii="方正书宋_GBK" w:hAnsi="宋体" w:eastAsia="方正书宋_GBK"/>
        <w:sz w:val="28"/>
      </w:rPr>
      <w:fldChar w:fldCharType="separate"/>
    </w:r>
    <w:r>
      <w:rPr>
        <w:rStyle w:val="21"/>
        <w:rFonts w:ascii="方正书宋_GBK" w:hAnsi="宋体" w:eastAsia="方正书宋_GBK"/>
        <w:sz w:val="28"/>
        <w:lang/>
      </w:rPr>
      <w:t>1</w:t>
    </w:r>
    <w:r>
      <w:rPr>
        <w:rFonts w:hint="eastAsia" w:ascii="方正书宋_GBK" w:hAnsi="宋体" w:eastAsia="方正书宋_GBK"/>
        <w:sz w:val="28"/>
      </w:rPr>
      <w:fldChar w:fldCharType="end"/>
    </w:r>
    <w:r>
      <w:rPr>
        <w:rStyle w:val="21"/>
        <w:rFonts w:hint="eastAsia" w:ascii="方正书宋_GBK" w:hAnsi="宋体" w:eastAsia="方正书宋_GBK"/>
        <w:sz w:val="28"/>
      </w:rPr>
      <w:t xml:space="preserve"> —</w:t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59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ZTI0OWMwZTc5MDMwODFmMjdmNTA5MWYzNGJmM2IifQ=="/>
  </w:docVars>
  <w:rsids>
    <w:rsidRoot w:val="0037056A"/>
    <w:rsid w:val="00001D93"/>
    <w:rsid w:val="00003FC8"/>
    <w:rsid w:val="00007050"/>
    <w:rsid w:val="00010E35"/>
    <w:rsid w:val="000120CC"/>
    <w:rsid w:val="00017D30"/>
    <w:rsid w:val="0002051A"/>
    <w:rsid w:val="00026013"/>
    <w:rsid w:val="00031737"/>
    <w:rsid w:val="00031D7F"/>
    <w:rsid w:val="00033B4A"/>
    <w:rsid w:val="00044317"/>
    <w:rsid w:val="000443F8"/>
    <w:rsid w:val="00045ADA"/>
    <w:rsid w:val="00046709"/>
    <w:rsid w:val="00050D58"/>
    <w:rsid w:val="00051D34"/>
    <w:rsid w:val="000604D9"/>
    <w:rsid w:val="00060C5D"/>
    <w:rsid w:val="00063CE9"/>
    <w:rsid w:val="00064237"/>
    <w:rsid w:val="00067281"/>
    <w:rsid w:val="00073271"/>
    <w:rsid w:val="000758C1"/>
    <w:rsid w:val="00075E17"/>
    <w:rsid w:val="0008110B"/>
    <w:rsid w:val="0008143C"/>
    <w:rsid w:val="000814C9"/>
    <w:rsid w:val="00083854"/>
    <w:rsid w:val="00090BCC"/>
    <w:rsid w:val="00093537"/>
    <w:rsid w:val="00096A43"/>
    <w:rsid w:val="000A026D"/>
    <w:rsid w:val="000A1365"/>
    <w:rsid w:val="000A40B7"/>
    <w:rsid w:val="000A4F04"/>
    <w:rsid w:val="000B0107"/>
    <w:rsid w:val="000B0DE7"/>
    <w:rsid w:val="000B1B8C"/>
    <w:rsid w:val="000B506D"/>
    <w:rsid w:val="000B636F"/>
    <w:rsid w:val="000B64EF"/>
    <w:rsid w:val="000C2052"/>
    <w:rsid w:val="000C29E1"/>
    <w:rsid w:val="000C3860"/>
    <w:rsid w:val="000C3920"/>
    <w:rsid w:val="000C4597"/>
    <w:rsid w:val="000C487E"/>
    <w:rsid w:val="000C5ACA"/>
    <w:rsid w:val="000C62A4"/>
    <w:rsid w:val="000C7EF5"/>
    <w:rsid w:val="000D15C0"/>
    <w:rsid w:val="000D1A5E"/>
    <w:rsid w:val="000D1CF8"/>
    <w:rsid w:val="000D5132"/>
    <w:rsid w:val="000F1232"/>
    <w:rsid w:val="000F2306"/>
    <w:rsid w:val="000F33CF"/>
    <w:rsid w:val="000F67DF"/>
    <w:rsid w:val="000F7363"/>
    <w:rsid w:val="000F7799"/>
    <w:rsid w:val="00105564"/>
    <w:rsid w:val="00110A18"/>
    <w:rsid w:val="0011497A"/>
    <w:rsid w:val="0012282D"/>
    <w:rsid w:val="001231BA"/>
    <w:rsid w:val="00126451"/>
    <w:rsid w:val="00126D3C"/>
    <w:rsid w:val="0013107D"/>
    <w:rsid w:val="001310A9"/>
    <w:rsid w:val="00131B78"/>
    <w:rsid w:val="001356D6"/>
    <w:rsid w:val="00136626"/>
    <w:rsid w:val="00137FE7"/>
    <w:rsid w:val="00141889"/>
    <w:rsid w:val="00141CAE"/>
    <w:rsid w:val="001455B4"/>
    <w:rsid w:val="00146DE6"/>
    <w:rsid w:val="00151BB6"/>
    <w:rsid w:val="00153F0A"/>
    <w:rsid w:val="001544BE"/>
    <w:rsid w:val="00156DD2"/>
    <w:rsid w:val="0016305B"/>
    <w:rsid w:val="00164391"/>
    <w:rsid w:val="00167D87"/>
    <w:rsid w:val="00167DFB"/>
    <w:rsid w:val="001722F9"/>
    <w:rsid w:val="00174712"/>
    <w:rsid w:val="00174851"/>
    <w:rsid w:val="00180902"/>
    <w:rsid w:val="00184E32"/>
    <w:rsid w:val="0018644F"/>
    <w:rsid w:val="00186CCB"/>
    <w:rsid w:val="00186DE9"/>
    <w:rsid w:val="00187EED"/>
    <w:rsid w:val="00191FCB"/>
    <w:rsid w:val="001A2BB2"/>
    <w:rsid w:val="001B0E37"/>
    <w:rsid w:val="001B172B"/>
    <w:rsid w:val="001B2AAA"/>
    <w:rsid w:val="001B4246"/>
    <w:rsid w:val="001B5EED"/>
    <w:rsid w:val="001C52CC"/>
    <w:rsid w:val="001C6003"/>
    <w:rsid w:val="001C607C"/>
    <w:rsid w:val="001C72AA"/>
    <w:rsid w:val="001D2C25"/>
    <w:rsid w:val="001D4364"/>
    <w:rsid w:val="001E1501"/>
    <w:rsid w:val="001E3A96"/>
    <w:rsid w:val="001E587C"/>
    <w:rsid w:val="001E67E7"/>
    <w:rsid w:val="001F48F4"/>
    <w:rsid w:val="001F4CE9"/>
    <w:rsid w:val="001F7AAE"/>
    <w:rsid w:val="0020054A"/>
    <w:rsid w:val="002027C8"/>
    <w:rsid w:val="0020405E"/>
    <w:rsid w:val="00204665"/>
    <w:rsid w:val="00204FF7"/>
    <w:rsid w:val="00205EC2"/>
    <w:rsid w:val="00207FAF"/>
    <w:rsid w:val="002150F6"/>
    <w:rsid w:val="00215394"/>
    <w:rsid w:val="00217FD5"/>
    <w:rsid w:val="00222B9D"/>
    <w:rsid w:val="0022311F"/>
    <w:rsid w:val="00225A9C"/>
    <w:rsid w:val="002273D5"/>
    <w:rsid w:val="002328B4"/>
    <w:rsid w:val="00235A6E"/>
    <w:rsid w:val="002430B0"/>
    <w:rsid w:val="00254FFA"/>
    <w:rsid w:val="00255938"/>
    <w:rsid w:val="002615B5"/>
    <w:rsid w:val="00264A56"/>
    <w:rsid w:val="00271E1A"/>
    <w:rsid w:val="00272238"/>
    <w:rsid w:val="002737CC"/>
    <w:rsid w:val="00274DC1"/>
    <w:rsid w:val="00275CC6"/>
    <w:rsid w:val="002773E6"/>
    <w:rsid w:val="0029101F"/>
    <w:rsid w:val="00293BC3"/>
    <w:rsid w:val="00297912"/>
    <w:rsid w:val="002A0059"/>
    <w:rsid w:val="002A6DEE"/>
    <w:rsid w:val="002A7746"/>
    <w:rsid w:val="002B23C8"/>
    <w:rsid w:val="002B2EF0"/>
    <w:rsid w:val="002C0360"/>
    <w:rsid w:val="002C0A0D"/>
    <w:rsid w:val="002C3534"/>
    <w:rsid w:val="002C5EE1"/>
    <w:rsid w:val="002C654A"/>
    <w:rsid w:val="002D45D7"/>
    <w:rsid w:val="002D7E20"/>
    <w:rsid w:val="002E03B7"/>
    <w:rsid w:val="002E5517"/>
    <w:rsid w:val="002E5ACF"/>
    <w:rsid w:val="002E68E3"/>
    <w:rsid w:val="002E783D"/>
    <w:rsid w:val="002F212E"/>
    <w:rsid w:val="002F79FD"/>
    <w:rsid w:val="00313A94"/>
    <w:rsid w:val="0031428E"/>
    <w:rsid w:val="00317B0D"/>
    <w:rsid w:val="0032365E"/>
    <w:rsid w:val="00324AD0"/>
    <w:rsid w:val="0033390F"/>
    <w:rsid w:val="00333D32"/>
    <w:rsid w:val="00333FD6"/>
    <w:rsid w:val="00335E1B"/>
    <w:rsid w:val="00336E42"/>
    <w:rsid w:val="00342FD5"/>
    <w:rsid w:val="00343E1B"/>
    <w:rsid w:val="00345427"/>
    <w:rsid w:val="00345CEE"/>
    <w:rsid w:val="00347FD1"/>
    <w:rsid w:val="0035068C"/>
    <w:rsid w:val="00351790"/>
    <w:rsid w:val="00351C0C"/>
    <w:rsid w:val="0036325C"/>
    <w:rsid w:val="00363DA0"/>
    <w:rsid w:val="00364539"/>
    <w:rsid w:val="0037056A"/>
    <w:rsid w:val="00371A07"/>
    <w:rsid w:val="00375231"/>
    <w:rsid w:val="003756B8"/>
    <w:rsid w:val="00376EAF"/>
    <w:rsid w:val="0038111A"/>
    <w:rsid w:val="0038429D"/>
    <w:rsid w:val="003914F2"/>
    <w:rsid w:val="00393846"/>
    <w:rsid w:val="00394183"/>
    <w:rsid w:val="00394E2C"/>
    <w:rsid w:val="00394E43"/>
    <w:rsid w:val="003A75E6"/>
    <w:rsid w:val="003B4A93"/>
    <w:rsid w:val="003B55AB"/>
    <w:rsid w:val="003C345F"/>
    <w:rsid w:val="003C3584"/>
    <w:rsid w:val="003D08BA"/>
    <w:rsid w:val="003D1823"/>
    <w:rsid w:val="003D6E0C"/>
    <w:rsid w:val="003E14D5"/>
    <w:rsid w:val="003E55D4"/>
    <w:rsid w:val="003E6E3E"/>
    <w:rsid w:val="003E74B1"/>
    <w:rsid w:val="003F4BB9"/>
    <w:rsid w:val="003F4C2E"/>
    <w:rsid w:val="003F5937"/>
    <w:rsid w:val="003F7DCE"/>
    <w:rsid w:val="00401C8F"/>
    <w:rsid w:val="00410336"/>
    <w:rsid w:val="0041542A"/>
    <w:rsid w:val="00415E0C"/>
    <w:rsid w:val="004161DC"/>
    <w:rsid w:val="004207C7"/>
    <w:rsid w:val="00420C88"/>
    <w:rsid w:val="00426600"/>
    <w:rsid w:val="00426F1E"/>
    <w:rsid w:val="00433EF1"/>
    <w:rsid w:val="004412EF"/>
    <w:rsid w:val="00445B76"/>
    <w:rsid w:val="004464D3"/>
    <w:rsid w:val="0044661D"/>
    <w:rsid w:val="00446DF4"/>
    <w:rsid w:val="004474E3"/>
    <w:rsid w:val="00450D21"/>
    <w:rsid w:val="0045511E"/>
    <w:rsid w:val="004558EB"/>
    <w:rsid w:val="004571D6"/>
    <w:rsid w:val="00462C1E"/>
    <w:rsid w:val="00465131"/>
    <w:rsid w:val="00466ADB"/>
    <w:rsid w:val="00471BC8"/>
    <w:rsid w:val="00471DFC"/>
    <w:rsid w:val="00474C24"/>
    <w:rsid w:val="00481628"/>
    <w:rsid w:val="004856E6"/>
    <w:rsid w:val="00490075"/>
    <w:rsid w:val="0049054B"/>
    <w:rsid w:val="004912FD"/>
    <w:rsid w:val="00491E13"/>
    <w:rsid w:val="004960A1"/>
    <w:rsid w:val="004A2397"/>
    <w:rsid w:val="004A3B0A"/>
    <w:rsid w:val="004A5ED0"/>
    <w:rsid w:val="004A7259"/>
    <w:rsid w:val="004B279E"/>
    <w:rsid w:val="004B287A"/>
    <w:rsid w:val="004B3E9E"/>
    <w:rsid w:val="004B4CDB"/>
    <w:rsid w:val="004B6C6D"/>
    <w:rsid w:val="004D097A"/>
    <w:rsid w:val="004D0F36"/>
    <w:rsid w:val="004D1F1F"/>
    <w:rsid w:val="004D2097"/>
    <w:rsid w:val="004D213F"/>
    <w:rsid w:val="004D3184"/>
    <w:rsid w:val="004D4F76"/>
    <w:rsid w:val="004E1BE3"/>
    <w:rsid w:val="004E1F57"/>
    <w:rsid w:val="004E3B1F"/>
    <w:rsid w:val="004E4CAD"/>
    <w:rsid w:val="004E5820"/>
    <w:rsid w:val="004F0D25"/>
    <w:rsid w:val="004F74F0"/>
    <w:rsid w:val="004F7DE2"/>
    <w:rsid w:val="00501548"/>
    <w:rsid w:val="00503141"/>
    <w:rsid w:val="005040B8"/>
    <w:rsid w:val="005109DB"/>
    <w:rsid w:val="00512E55"/>
    <w:rsid w:val="0051723B"/>
    <w:rsid w:val="00517BF9"/>
    <w:rsid w:val="005210AB"/>
    <w:rsid w:val="00521437"/>
    <w:rsid w:val="00530981"/>
    <w:rsid w:val="00535361"/>
    <w:rsid w:val="005354AF"/>
    <w:rsid w:val="0054205F"/>
    <w:rsid w:val="00542294"/>
    <w:rsid w:val="00542390"/>
    <w:rsid w:val="00551402"/>
    <w:rsid w:val="00556265"/>
    <w:rsid w:val="0055786D"/>
    <w:rsid w:val="00560251"/>
    <w:rsid w:val="00562528"/>
    <w:rsid w:val="00565599"/>
    <w:rsid w:val="0056575D"/>
    <w:rsid w:val="005664D2"/>
    <w:rsid w:val="0056651E"/>
    <w:rsid w:val="005706AF"/>
    <w:rsid w:val="00571D71"/>
    <w:rsid w:val="005731F6"/>
    <w:rsid w:val="005745F3"/>
    <w:rsid w:val="00574966"/>
    <w:rsid w:val="00576208"/>
    <w:rsid w:val="00581B2B"/>
    <w:rsid w:val="00594443"/>
    <w:rsid w:val="0059612F"/>
    <w:rsid w:val="005A4E15"/>
    <w:rsid w:val="005A5470"/>
    <w:rsid w:val="005A6EA5"/>
    <w:rsid w:val="005A72F9"/>
    <w:rsid w:val="005B3B78"/>
    <w:rsid w:val="005B6516"/>
    <w:rsid w:val="005C3BDB"/>
    <w:rsid w:val="005C45A9"/>
    <w:rsid w:val="005C4601"/>
    <w:rsid w:val="005C4E75"/>
    <w:rsid w:val="005C6CC4"/>
    <w:rsid w:val="005C7383"/>
    <w:rsid w:val="005D0780"/>
    <w:rsid w:val="005D28C5"/>
    <w:rsid w:val="005E4092"/>
    <w:rsid w:val="005F59FE"/>
    <w:rsid w:val="005F6F85"/>
    <w:rsid w:val="00600BE1"/>
    <w:rsid w:val="00600E22"/>
    <w:rsid w:val="00600E57"/>
    <w:rsid w:val="00603223"/>
    <w:rsid w:val="00604243"/>
    <w:rsid w:val="00605001"/>
    <w:rsid w:val="006058E7"/>
    <w:rsid w:val="0060615E"/>
    <w:rsid w:val="00610094"/>
    <w:rsid w:val="006100C9"/>
    <w:rsid w:val="00610569"/>
    <w:rsid w:val="006169BD"/>
    <w:rsid w:val="0062009C"/>
    <w:rsid w:val="006219E3"/>
    <w:rsid w:val="00623D78"/>
    <w:rsid w:val="00624C70"/>
    <w:rsid w:val="006265B9"/>
    <w:rsid w:val="006332E4"/>
    <w:rsid w:val="00633D2E"/>
    <w:rsid w:val="00636049"/>
    <w:rsid w:val="006403A1"/>
    <w:rsid w:val="00641253"/>
    <w:rsid w:val="00642271"/>
    <w:rsid w:val="00642AE8"/>
    <w:rsid w:val="00644272"/>
    <w:rsid w:val="00644E89"/>
    <w:rsid w:val="00645268"/>
    <w:rsid w:val="00650C1D"/>
    <w:rsid w:val="006541FE"/>
    <w:rsid w:val="0067319A"/>
    <w:rsid w:val="0067566C"/>
    <w:rsid w:val="0068190A"/>
    <w:rsid w:val="00683F77"/>
    <w:rsid w:val="00684809"/>
    <w:rsid w:val="00692D61"/>
    <w:rsid w:val="0069383F"/>
    <w:rsid w:val="006A1DFE"/>
    <w:rsid w:val="006A551C"/>
    <w:rsid w:val="006A5CA1"/>
    <w:rsid w:val="006C17BF"/>
    <w:rsid w:val="006C2C45"/>
    <w:rsid w:val="006D0725"/>
    <w:rsid w:val="006D528C"/>
    <w:rsid w:val="006D71EA"/>
    <w:rsid w:val="006E2DAD"/>
    <w:rsid w:val="006E4485"/>
    <w:rsid w:val="006E59FD"/>
    <w:rsid w:val="006E6331"/>
    <w:rsid w:val="006F0422"/>
    <w:rsid w:val="006F3F74"/>
    <w:rsid w:val="006F583E"/>
    <w:rsid w:val="006F7A7D"/>
    <w:rsid w:val="00701C26"/>
    <w:rsid w:val="00703157"/>
    <w:rsid w:val="00704582"/>
    <w:rsid w:val="00705E91"/>
    <w:rsid w:val="00715974"/>
    <w:rsid w:val="00716820"/>
    <w:rsid w:val="00717958"/>
    <w:rsid w:val="00717DEE"/>
    <w:rsid w:val="0072427F"/>
    <w:rsid w:val="00726555"/>
    <w:rsid w:val="0073011D"/>
    <w:rsid w:val="0073183E"/>
    <w:rsid w:val="007321C7"/>
    <w:rsid w:val="007413EA"/>
    <w:rsid w:val="007430DB"/>
    <w:rsid w:val="00744423"/>
    <w:rsid w:val="00747686"/>
    <w:rsid w:val="00750714"/>
    <w:rsid w:val="007574BD"/>
    <w:rsid w:val="00757A14"/>
    <w:rsid w:val="00761CA7"/>
    <w:rsid w:val="00761CF0"/>
    <w:rsid w:val="00765752"/>
    <w:rsid w:val="0077345C"/>
    <w:rsid w:val="00780823"/>
    <w:rsid w:val="0078170A"/>
    <w:rsid w:val="00791B86"/>
    <w:rsid w:val="00792AE1"/>
    <w:rsid w:val="007A0BAB"/>
    <w:rsid w:val="007A4F20"/>
    <w:rsid w:val="007A526C"/>
    <w:rsid w:val="007A7392"/>
    <w:rsid w:val="007B47B4"/>
    <w:rsid w:val="007B7F75"/>
    <w:rsid w:val="007C286E"/>
    <w:rsid w:val="007C35C9"/>
    <w:rsid w:val="007C522D"/>
    <w:rsid w:val="007C721F"/>
    <w:rsid w:val="007C762F"/>
    <w:rsid w:val="007D1720"/>
    <w:rsid w:val="007D2F3C"/>
    <w:rsid w:val="007D5B57"/>
    <w:rsid w:val="007D6D73"/>
    <w:rsid w:val="007D74AA"/>
    <w:rsid w:val="007F5FDD"/>
    <w:rsid w:val="00804841"/>
    <w:rsid w:val="00806BC5"/>
    <w:rsid w:val="008075A8"/>
    <w:rsid w:val="0081017F"/>
    <w:rsid w:val="00813ADB"/>
    <w:rsid w:val="00814A14"/>
    <w:rsid w:val="00815988"/>
    <w:rsid w:val="00823D41"/>
    <w:rsid w:val="008319F2"/>
    <w:rsid w:val="008333B5"/>
    <w:rsid w:val="00834E73"/>
    <w:rsid w:val="008405D0"/>
    <w:rsid w:val="00840B20"/>
    <w:rsid w:val="00843063"/>
    <w:rsid w:val="0084626F"/>
    <w:rsid w:val="00847DC6"/>
    <w:rsid w:val="00852060"/>
    <w:rsid w:val="00857B12"/>
    <w:rsid w:val="008609DD"/>
    <w:rsid w:val="00870789"/>
    <w:rsid w:val="008707AC"/>
    <w:rsid w:val="00871ABA"/>
    <w:rsid w:val="0087775F"/>
    <w:rsid w:val="0088249A"/>
    <w:rsid w:val="008928E5"/>
    <w:rsid w:val="008A0478"/>
    <w:rsid w:val="008A0533"/>
    <w:rsid w:val="008A4DD9"/>
    <w:rsid w:val="008B325D"/>
    <w:rsid w:val="008B36B0"/>
    <w:rsid w:val="008B5F59"/>
    <w:rsid w:val="008B6A9C"/>
    <w:rsid w:val="008B7CA8"/>
    <w:rsid w:val="008C2C0C"/>
    <w:rsid w:val="008C3325"/>
    <w:rsid w:val="008C6E0F"/>
    <w:rsid w:val="008C7E4B"/>
    <w:rsid w:val="008D311F"/>
    <w:rsid w:val="008D36DB"/>
    <w:rsid w:val="008D7C89"/>
    <w:rsid w:val="008E191E"/>
    <w:rsid w:val="008E3B6C"/>
    <w:rsid w:val="008E49C9"/>
    <w:rsid w:val="008E5551"/>
    <w:rsid w:val="008E6C8C"/>
    <w:rsid w:val="008E6FBF"/>
    <w:rsid w:val="008F2E99"/>
    <w:rsid w:val="008F3E32"/>
    <w:rsid w:val="008F5C5B"/>
    <w:rsid w:val="008F6C05"/>
    <w:rsid w:val="008F74CC"/>
    <w:rsid w:val="00907F23"/>
    <w:rsid w:val="00926C04"/>
    <w:rsid w:val="00930325"/>
    <w:rsid w:val="009330D0"/>
    <w:rsid w:val="0094602C"/>
    <w:rsid w:val="00946FD2"/>
    <w:rsid w:val="00950E05"/>
    <w:rsid w:val="00951506"/>
    <w:rsid w:val="00952D22"/>
    <w:rsid w:val="00954C74"/>
    <w:rsid w:val="0095639C"/>
    <w:rsid w:val="009601A2"/>
    <w:rsid w:val="00962D70"/>
    <w:rsid w:val="00966F05"/>
    <w:rsid w:val="00971A63"/>
    <w:rsid w:val="009733E8"/>
    <w:rsid w:val="009772D7"/>
    <w:rsid w:val="00977C0E"/>
    <w:rsid w:val="009840F9"/>
    <w:rsid w:val="0098610E"/>
    <w:rsid w:val="00995046"/>
    <w:rsid w:val="00997C3A"/>
    <w:rsid w:val="009B013A"/>
    <w:rsid w:val="009B453E"/>
    <w:rsid w:val="009B6371"/>
    <w:rsid w:val="009C0636"/>
    <w:rsid w:val="009C49AC"/>
    <w:rsid w:val="009C5F64"/>
    <w:rsid w:val="009C655E"/>
    <w:rsid w:val="009D1F42"/>
    <w:rsid w:val="009D5327"/>
    <w:rsid w:val="009D569A"/>
    <w:rsid w:val="009D5709"/>
    <w:rsid w:val="009D730C"/>
    <w:rsid w:val="009D7772"/>
    <w:rsid w:val="009E123F"/>
    <w:rsid w:val="009E4F78"/>
    <w:rsid w:val="009E58B9"/>
    <w:rsid w:val="009F2F7D"/>
    <w:rsid w:val="009F3ED6"/>
    <w:rsid w:val="009F5042"/>
    <w:rsid w:val="009F5871"/>
    <w:rsid w:val="00A00840"/>
    <w:rsid w:val="00A009E6"/>
    <w:rsid w:val="00A07048"/>
    <w:rsid w:val="00A12438"/>
    <w:rsid w:val="00A161BE"/>
    <w:rsid w:val="00A179B5"/>
    <w:rsid w:val="00A204F3"/>
    <w:rsid w:val="00A206EC"/>
    <w:rsid w:val="00A274B5"/>
    <w:rsid w:val="00A33730"/>
    <w:rsid w:val="00A3662E"/>
    <w:rsid w:val="00A36FF5"/>
    <w:rsid w:val="00A43B7F"/>
    <w:rsid w:val="00A44397"/>
    <w:rsid w:val="00A571ED"/>
    <w:rsid w:val="00A574BC"/>
    <w:rsid w:val="00A613F0"/>
    <w:rsid w:val="00A6689D"/>
    <w:rsid w:val="00A67CAD"/>
    <w:rsid w:val="00A74D35"/>
    <w:rsid w:val="00A777C9"/>
    <w:rsid w:val="00A82B1A"/>
    <w:rsid w:val="00A82DED"/>
    <w:rsid w:val="00A9052A"/>
    <w:rsid w:val="00A912A6"/>
    <w:rsid w:val="00A91AB5"/>
    <w:rsid w:val="00AA21DC"/>
    <w:rsid w:val="00AA7726"/>
    <w:rsid w:val="00AB398C"/>
    <w:rsid w:val="00AB4E56"/>
    <w:rsid w:val="00AC1B23"/>
    <w:rsid w:val="00AC2513"/>
    <w:rsid w:val="00AC6246"/>
    <w:rsid w:val="00AC70E0"/>
    <w:rsid w:val="00AD015C"/>
    <w:rsid w:val="00AD0249"/>
    <w:rsid w:val="00AD1785"/>
    <w:rsid w:val="00AD2D0C"/>
    <w:rsid w:val="00AD5D52"/>
    <w:rsid w:val="00AE0B7E"/>
    <w:rsid w:val="00AE1AEB"/>
    <w:rsid w:val="00AE330F"/>
    <w:rsid w:val="00AE5947"/>
    <w:rsid w:val="00AE7AB1"/>
    <w:rsid w:val="00AF1538"/>
    <w:rsid w:val="00AF1CDF"/>
    <w:rsid w:val="00AF7443"/>
    <w:rsid w:val="00AF7E65"/>
    <w:rsid w:val="00B03880"/>
    <w:rsid w:val="00B06FC1"/>
    <w:rsid w:val="00B10CC7"/>
    <w:rsid w:val="00B11025"/>
    <w:rsid w:val="00B12312"/>
    <w:rsid w:val="00B14684"/>
    <w:rsid w:val="00B1490C"/>
    <w:rsid w:val="00B16455"/>
    <w:rsid w:val="00B22F0B"/>
    <w:rsid w:val="00B330BD"/>
    <w:rsid w:val="00B416C3"/>
    <w:rsid w:val="00B42B42"/>
    <w:rsid w:val="00B42F36"/>
    <w:rsid w:val="00B42F63"/>
    <w:rsid w:val="00B477C5"/>
    <w:rsid w:val="00B53B2C"/>
    <w:rsid w:val="00B56585"/>
    <w:rsid w:val="00B56B2E"/>
    <w:rsid w:val="00B615D9"/>
    <w:rsid w:val="00B61ED8"/>
    <w:rsid w:val="00B625B9"/>
    <w:rsid w:val="00B62D51"/>
    <w:rsid w:val="00B62DD4"/>
    <w:rsid w:val="00B676D5"/>
    <w:rsid w:val="00B726B3"/>
    <w:rsid w:val="00B8290D"/>
    <w:rsid w:val="00B83B91"/>
    <w:rsid w:val="00B84047"/>
    <w:rsid w:val="00B868B0"/>
    <w:rsid w:val="00B9028D"/>
    <w:rsid w:val="00B9656D"/>
    <w:rsid w:val="00BA00CF"/>
    <w:rsid w:val="00BA139A"/>
    <w:rsid w:val="00BA5206"/>
    <w:rsid w:val="00BA6C28"/>
    <w:rsid w:val="00BA78BE"/>
    <w:rsid w:val="00BB165F"/>
    <w:rsid w:val="00BB4573"/>
    <w:rsid w:val="00BB5EE0"/>
    <w:rsid w:val="00BC1779"/>
    <w:rsid w:val="00BC2715"/>
    <w:rsid w:val="00BC39AF"/>
    <w:rsid w:val="00BC6734"/>
    <w:rsid w:val="00BC7486"/>
    <w:rsid w:val="00BD41E7"/>
    <w:rsid w:val="00BD5C29"/>
    <w:rsid w:val="00BD5F2F"/>
    <w:rsid w:val="00BD70F6"/>
    <w:rsid w:val="00BE1E82"/>
    <w:rsid w:val="00BF06CE"/>
    <w:rsid w:val="00BF0F15"/>
    <w:rsid w:val="00BF2555"/>
    <w:rsid w:val="00BF3C7E"/>
    <w:rsid w:val="00BF4610"/>
    <w:rsid w:val="00BF79E3"/>
    <w:rsid w:val="00C0177E"/>
    <w:rsid w:val="00C03326"/>
    <w:rsid w:val="00C037B5"/>
    <w:rsid w:val="00C04822"/>
    <w:rsid w:val="00C04E3A"/>
    <w:rsid w:val="00C11233"/>
    <w:rsid w:val="00C20757"/>
    <w:rsid w:val="00C20D96"/>
    <w:rsid w:val="00C23454"/>
    <w:rsid w:val="00C25C89"/>
    <w:rsid w:val="00C34FF7"/>
    <w:rsid w:val="00C37D11"/>
    <w:rsid w:val="00C45237"/>
    <w:rsid w:val="00C46E60"/>
    <w:rsid w:val="00C50579"/>
    <w:rsid w:val="00C53E40"/>
    <w:rsid w:val="00C5625D"/>
    <w:rsid w:val="00C5778C"/>
    <w:rsid w:val="00C62445"/>
    <w:rsid w:val="00C734C6"/>
    <w:rsid w:val="00C75394"/>
    <w:rsid w:val="00C97420"/>
    <w:rsid w:val="00C97AC1"/>
    <w:rsid w:val="00C97EC9"/>
    <w:rsid w:val="00CA0700"/>
    <w:rsid w:val="00CA1B4E"/>
    <w:rsid w:val="00CB711C"/>
    <w:rsid w:val="00CC3588"/>
    <w:rsid w:val="00CC3B6F"/>
    <w:rsid w:val="00CC6673"/>
    <w:rsid w:val="00CD32DF"/>
    <w:rsid w:val="00CD35B7"/>
    <w:rsid w:val="00CD3DED"/>
    <w:rsid w:val="00CD6C0A"/>
    <w:rsid w:val="00CD70B2"/>
    <w:rsid w:val="00CE03D6"/>
    <w:rsid w:val="00CE047F"/>
    <w:rsid w:val="00CE0A87"/>
    <w:rsid w:val="00CE4AAF"/>
    <w:rsid w:val="00CE5964"/>
    <w:rsid w:val="00CF1727"/>
    <w:rsid w:val="00CF639C"/>
    <w:rsid w:val="00D00526"/>
    <w:rsid w:val="00D00671"/>
    <w:rsid w:val="00D06913"/>
    <w:rsid w:val="00D06D5F"/>
    <w:rsid w:val="00D07323"/>
    <w:rsid w:val="00D104C8"/>
    <w:rsid w:val="00D17C3B"/>
    <w:rsid w:val="00D20445"/>
    <w:rsid w:val="00D2044B"/>
    <w:rsid w:val="00D2084C"/>
    <w:rsid w:val="00D223E9"/>
    <w:rsid w:val="00D23D80"/>
    <w:rsid w:val="00D321B5"/>
    <w:rsid w:val="00D330F2"/>
    <w:rsid w:val="00D33736"/>
    <w:rsid w:val="00D34AC5"/>
    <w:rsid w:val="00D35B18"/>
    <w:rsid w:val="00D36084"/>
    <w:rsid w:val="00D43420"/>
    <w:rsid w:val="00D46CB2"/>
    <w:rsid w:val="00D5099E"/>
    <w:rsid w:val="00D535DF"/>
    <w:rsid w:val="00D56780"/>
    <w:rsid w:val="00D6081F"/>
    <w:rsid w:val="00D65672"/>
    <w:rsid w:val="00D67E92"/>
    <w:rsid w:val="00D71517"/>
    <w:rsid w:val="00D73A8F"/>
    <w:rsid w:val="00D7440C"/>
    <w:rsid w:val="00D75FCA"/>
    <w:rsid w:val="00D77276"/>
    <w:rsid w:val="00D856AE"/>
    <w:rsid w:val="00D946D3"/>
    <w:rsid w:val="00D97FBB"/>
    <w:rsid w:val="00DB1F0D"/>
    <w:rsid w:val="00DC09BA"/>
    <w:rsid w:val="00DC34BA"/>
    <w:rsid w:val="00DC6375"/>
    <w:rsid w:val="00DD6949"/>
    <w:rsid w:val="00DF41EE"/>
    <w:rsid w:val="00DF45D2"/>
    <w:rsid w:val="00DF6D0A"/>
    <w:rsid w:val="00E022FB"/>
    <w:rsid w:val="00E06699"/>
    <w:rsid w:val="00E10DC8"/>
    <w:rsid w:val="00E117E9"/>
    <w:rsid w:val="00E11A1F"/>
    <w:rsid w:val="00E12621"/>
    <w:rsid w:val="00E1553E"/>
    <w:rsid w:val="00E226F2"/>
    <w:rsid w:val="00E33DE9"/>
    <w:rsid w:val="00E44533"/>
    <w:rsid w:val="00E450AC"/>
    <w:rsid w:val="00E5066C"/>
    <w:rsid w:val="00E5246E"/>
    <w:rsid w:val="00E55895"/>
    <w:rsid w:val="00E56D82"/>
    <w:rsid w:val="00E647D9"/>
    <w:rsid w:val="00E734D7"/>
    <w:rsid w:val="00E74F4A"/>
    <w:rsid w:val="00E859EA"/>
    <w:rsid w:val="00EA1899"/>
    <w:rsid w:val="00EA337A"/>
    <w:rsid w:val="00EA73EC"/>
    <w:rsid w:val="00EA7E84"/>
    <w:rsid w:val="00EB01BE"/>
    <w:rsid w:val="00EB1EE0"/>
    <w:rsid w:val="00EB1FBB"/>
    <w:rsid w:val="00EB2573"/>
    <w:rsid w:val="00EB3268"/>
    <w:rsid w:val="00EC1279"/>
    <w:rsid w:val="00EC1A93"/>
    <w:rsid w:val="00EC210C"/>
    <w:rsid w:val="00EC5D14"/>
    <w:rsid w:val="00EC5DD2"/>
    <w:rsid w:val="00ED107E"/>
    <w:rsid w:val="00EE0FB9"/>
    <w:rsid w:val="00EE1771"/>
    <w:rsid w:val="00EE3F4E"/>
    <w:rsid w:val="00EE56FF"/>
    <w:rsid w:val="00EE7689"/>
    <w:rsid w:val="00EF5C6C"/>
    <w:rsid w:val="00EF65DE"/>
    <w:rsid w:val="00EF6AD9"/>
    <w:rsid w:val="00F11C52"/>
    <w:rsid w:val="00F158BA"/>
    <w:rsid w:val="00F21AF5"/>
    <w:rsid w:val="00F34B54"/>
    <w:rsid w:val="00F36BC4"/>
    <w:rsid w:val="00F43E13"/>
    <w:rsid w:val="00F45610"/>
    <w:rsid w:val="00F466A5"/>
    <w:rsid w:val="00F53556"/>
    <w:rsid w:val="00F53F7F"/>
    <w:rsid w:val="00F54BBF"/>
    <w:rsid w:val="00F567C9"/>
    <w:rsid w:val="00F61140"/>
    <w:rsid w:val="00F64E02"/>
    <w:rsid w:val="00F736CF"/>
    <w:rsid w:val="00F76D46"/>
    <w:rsid w:val="00F80EC2"/>
    <w:rsid w:val="00F8127F"/>
    <w:rsid w:val="00F81A39"/>
    <w:rsid w:val="00F848A1"/>
    <w:rsid w:val="00F90A23"/>
    <w:rsid w:val="00F949FC"/>
    <w:rsid w:val="00F95439"/>
    <w:rsid w:val="00F96FED"/>
    <w:rsid w:val="00F978E5"/>
    <w:rsid w:val="00F97AAA"/>
    <w:rsid w:val="00FA060B"/>
    <w:rsid w:val="00FA072A"/>
    <w:rsid w:val="00FA64DE"/>
    <w:rsid w:val="00FA663D"/>
    <w:rsid w:val="00FB0659"/>
    <w:rsid w:val="00FB2B5F"/>
    <w:rsid w:val="00FB2BEF"/>
    <w:rsid w:val="00FB348B"/>
    <w:rsid w:val="00FB6258"/>
    <w:rsid w:val="00FC7EBA"/>
    <w:rsid w:val="00FD09C7"/>
    <w:rsid w:val="00FD3788"/>
    <w:rsid w:val="00FD439F"/>
    <w:rsid w:val="00FD4786"/>
    <w:rsid w:val="00FE18C5"/>
    <w:rsid w:val="00FE2EB6"/>
    <w:rsid w:val="00FF014B"/>
    <w:rsid w:val="00FF1B22"/>
    <w:rsid w:val="00FF5385"/>
    <w:rsid w:val="00FF6187"/>
    <w:rsid w:val="00FF791C"/>
    <w:rsid w:val="02E37B57"/>
    <w:rsid w:val="082926B4"/>
    <w:rsid w:val="09602626"/>
    <w:rsid w:val="15743686"/>
    <w:rsid w:val="195F00A6"/>
    <w:rsid w:val="1AF81998"/>
    <w:rsid w:val="1B832DAB"/>
    <w:rsid w:val="1FE8641D"/>
    <w:rsid w:val="20626D29"/>
    <w:rsid w:val="226C0333"/>
    <w:rsid w:val="33635E53"/>
    <w:rsid w:val="38C830CF"/>
    <w:rsid w:val="3948288A"/>
    <w:rsid w:val="3A30390D"/>
    <w:rsid w:val="45C85BE6"/>
    <w:rsid w:val="48A42A1D"/>
    <w:rsid w:val="4A625220"/>
    <w:rsid w:val="50040E67"/>
    <w:rsid w:val="51B8633F"/>
    <w:rsid w:val="56A75E3B"/>
    <w:rsid w:val="57854F10"/>
    <w:rsid w:val="579F6FA2"/>
    <w:rsid w:val="5BED11A8"/>
    <w:rsid w:val="60E84D0C"/>
    <w:rsid w:val="66B447E2"/>
    <w:rsid w:val="68153BCE"/>
    <w:rsid w:val="786732E5"/>
    <w:rsid w:val="7CE77212"/>
    <w:rsid w:val="7EA35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uiPriority w:val="0"/>
    <w:pPr>
      <w:widowControl/>
      <w:spacing w:before="340" w:after="330" w:line="576" w:lineRule="auto"/>
      <w:outlineLvl w:val="0"/>
    </w:pPr>
    <w:rPr>
      <w:rFonts w:ascii="Calibri" w:hAnsi="Calibri" w:eastAsia="宋体" w:cs="宋体"/>
      <w:b/>
      <w:bCs/>
      <w:kern w:val="36"/>
      <w:sz w:val="44"/>
      <w:szCs w:val="44"/>
    </w:rPr>
  </w:style>
  <w:style w:type="paragraph" w:styleId="3">
    <w:name w:val="heading 2"/>
    <w:basedOn w:val="1"/>
    <w:uiPriority w:val="0"/>
    <w:pPr>
      <w:widowControl/>
      <w:spacing w:before="260" w:after="260" w:line="412" w:lineRule="auto"/>
      <w:outlineLvl w:val="1"/>
    </w:pPr>
    <w:rPr>
      <w:rFonts w:ascii="Cambria" w:hAnsi="Cambria" w:eastAsia="宋体" w:cs="宋体"/>
      <w:b/>
      <w:bCs/>
      <w:kern w:val="0"/>
    </w:rPr>
  </w:style>
  <w:style w:type="paragraph" w:styleId="4">
    <w:name w:val="heading 3"/>
    <w:basedOn w:val="1"/>
    <w:uiPriority w:val="0"/>
    <w:pPr>
      <w:widowControl/>
      <w:spacing w:before="260" w:after="260" w:line="412" w:lineRule="auto"/>
      <w:outlineLvl w:val="2"/>
    </w:pPr>
    <w:rPr>
      <w:rFonts w:ascii="Calibri" w:hAnsi="Calibri" w:eastAsia="宋体" w:cs="宋体"/>
      <w:b/>
      <w:bCs/>
      <w:kern w:val="0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"/>
    <w:basedOn w:val="1"/>
    <w:uiPriority w:val="0"/>
    <w:pPr>
      <w:numPr>
        <w:ilvl w:val="0"/>
        <w:numId w:val="1"/>
      </w:numPr>
      <w:tabs>
        <w:tab w:val="left" w:leader="dot" w:pos="0"/>
      </w:tabs>
      <w:ind w:firstLineChars="0"/>
    </w:pPr>
    <w:rPr>
      <w:rFonts w:eastAsia="仿宋_GB2312"/>
      <w:sz w:val="32"/>
      <w:szCs w:val="20"/>
    </w:rPr>
  </w:style>
  <w:style w:type="paragraph" w:styleId="6">
    <w:name w:val="Body Text"/>
    <w:basedOn w:val="1"/>
    <w:uiPriority w:val="0"/>
    <w:pPr>
      <w:spacing w:line="560" w:lineRule="exact"/>
      <w:jc w:val="center"/>
    </w:pPr>
    <w:rPr>
      <w:rFonts w:ascii="文星标宋" w:eastAsia="文星标宋"/>
      <w:spacing w:val="-13"/>
      <w:sz w:val="40"/>
      <w:szCs w:val="40"/>
    </w:rPr>
  </w:style>
  <w:style w:type="paragraph" w:styleId="7">
    <w:name w:val="Body Text Indent"/>
    <w:basedOn w:val="1"/>
    <w:uiPriority w:val="0"/>
    <w:pPr>
      <w:spacing w:line="620" w:lineRule="exact"/>
      <w:ind w:firstLine="548" w:firstLineChars="200"/>
    </w:pPr>
    <w:rPr>
      <w:rFonts w:ascii="仿宋_GB2312" w:eastAsia="仿宋_GB2312"/>
      <w:spacing w:val="-20"/>
      <w:szCs w:val="32"/>
    </w:rPr>
  </w:style>
  <w:style w:type="paragraph" w:styleId="8">
    <w:name w:val="Plain Text"/>
    <w:basedOn w:val="1"/>
    <w:uiPriority w:val="0"/>
    <w:rPr>
      <w:rFonts w:ascii="宋体" w:hAnsi="Courier New"/>
      <w:sz w:val="32"/>
      <w:szCs w:val="20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ody Text Indent 2"/>
    <w:basedOn w:val="1"/>
    <w:uiPriority w:val="0"/>
    <w:pPr>
      <w:spacing w:line="580" w:lineRule="exact"/>
      <w:ind w:firstLine="628" w:firstLineChars="200"/>
    </w:pPr>
    <w:rPr>
      <w:rFonts w:ascii="仿宋_GB2312" w:eastAsia="仿宋_GB2312"/>
      <w:szCs w:val="32"/>
    </w:rPr>
  </w:style>
  <w:style w:type="paragraph" w:styleId="11">
    <w:name w:val="Balloon Text"/>
    <w:basedOn w:val="1"/>
    <w:semiHidden/>
    <w:uiPriority w:val="0"/>
    <w:rPr>
      <w:sz w:val="18"/>
      <w:szCs w:val="18"/>
    </w:rPr>
  </w:style>
  <w:style w:type="paragraph" w:styleId="12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iPriority w:val="0"/>
    <w:rPr>
      <w:rFonts w:ascii="Calibri" w:hAnsi="Calibri" w:eastAsia="宋体"/>
    </w:rPr>
  </w:style>
  <w:style w:type="paragraph" w:styleId="15">
    <w:name w:val="footnote text"/>
    <w:basedOn w:val="1"/>
    <w:semiHidden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8">
    <w:name w:val="Table Grid"/>
    <w:basedOn w:val="17"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customStyle="1" w:styleId="23">
    <w:name w:val=" Char Char"/>
    <w:basedOn w:val="19"/>
    <w:link w:val="1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 Char Char1"/>
    <w:link w:val="13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5">
    <w:name w:val="font51"/>
    <w:basedOn w:val="19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6">
    <w:name w:val="h1231"/>
    <w:uiPriority w:val="0"/>
    <w:rPr>
      <w:rFonts w:hint="default" w:ascii="ˎ̥" w:hAnsi="ˎ̥"/>
      <w:color w:val="000000"/>
      <w:sz w:val="28"/>
      <w:szCs w:val="28"/>
      <w:u w:val="none"/>
    </w:rPr>
  </w:style>
  <w:style w:type="character" w:customStyle="1" w:styleId="27">
    <w:name w:val="font31"/>
    <w:basedOn w:val="19"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28">
    <w:name w:val="15"/>
    <w:basedOn w:val="19"/>
    <w:uiPriority w:val="0"/>
    <w:rPr>
      <w:rFonts w:hint="default" w:ascii="Times New Roman" w:hAnsi="Times New Roman" w:cs="Times New Roman"/>
      <w:color w:val="2D64B3"/>
      <w:sz w:val="20"/>
      <w:szCs w:val="20"/>
      <w:u w:val="none"/>
    </w:rPr>
  </w:style>
  <w:style w:type="character" w:customStyle="1" w:styleId="29">
    <w:name w:val="样式 (西文) 仿宋_GB2312 四号"/>
    <w:uiPriority w:val="0"/>
    <w:rPr>
      <w:rFonts w:ascii="Arial" w:hAnsi="Arial" w:eastAsia="仿宋_GB2312"/>
      <w:sz w:val="28"/>
    </w:rPr>
  </w:style>
  <w:style w:type="paragraph" w:customStyle="1" w:styleId="30">
    <w:name w:val="_Style 1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hAnsi="Calibri" w:eastAsia="宋体"/>
      <w:vanish/>
      <w:sz w:val="16"/>
      <w:szCs w:val="24"/>
    </w:rPr>
  </w:style>
  <w:style w:type="paragraph" w:customStyle="1" w:styleId="31">
    <w:name w:val="p15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p18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Normal"/>
    <w:uiPriority w:val="0"/>
    <w:pPr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paragraph" w:customStyle="1" w:styleId="34">
    <w:name w:val="Char1"/>
    <w:basedOn w:val="1"/>
    <w:uiPriority w:val="0"/>
    <w:pPr>
      <w:tabs>
        <w:tab w:val="left" w:pos="360"/>
      </w:tabs>
    </w:pPr>
    <w:rPr>
      <w:rFonts w:eastAsia="仿宋_GB2312"/>
      <w:sz w:val="24"/>
      <w:szCs w:val="36"/>
    </w:rPr>
  </w:style>
  <w:style w:type="paragraph" w:customStyle="1" w:styleId="35">
    <w:name w:val="p17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p16"/>
    <w:basedOn w:val="1"/>
    <w:uiPriority w:val="0"/>
    <w:pPr>
      <w:widowControl/>
      <w:spacing w:after="120"/>
      <w:ind w:left="420"/>
    </w:pPr>
    <w:rPr>
      <w:rFonts w:eastAsia="宋体"/>
      <w:kern w:val="0"/>
      <w:sz w:val="21"/>
      <w:szCs w:val="21"/>
    </w:rPr>
  </w:style>
  <w:style w:type="paragraph" w:customStyle="1" w:styleId="37">
    <w:name w:val="列出段落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38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9">
    <w:name w:val="Body text|1"/>
    <w:basedOn w:val="1"/>
    <w:uiPriority w:val="0"/>
    <w:pPr>
      <w:spacing w:line="456" w:lineRule="auto"/>
      <w:ind w:firstLine="400"/>
    </w:pPr>
    <w:rPr>
      <w:rFonts w:ascii="宋体" w:hAnsi="宋体" w:eastAsia="宋体" w:cs="宋体"/>
      <w:sz w:val="20"/>
      <w:szCs w:val="20"/>
    </w:rPr>
  </w:style>
  <w:style w:type="paragraph" w:customStyle="1" w:styleId="40">
    <w:name w:val="No Spacing"/>
    <w:basedOn w:val="1"/>
    <w:uiPriority w:val="0"/>
    <w:pPr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41">
    <w:name w:val="BodyText1I2"/>
    <w:basedOn w:val="1"/>
    <w:uiPriority w:val="0"/>
    <w:pPr>
      <w:spacing w:line="600" w:lineRule="exact"/>
      <w:ind w:firstLine="420" w:firstLineChars="200"/>
    </w:pPr>
    <w:rPr>
      <w:rFonts w:ascii="仿宋_GB2312" w:hAnsi="创艺简标宋"/>
    </w:rPr>
  </w:style>
  <w:style w:type="paragraph" w:customStyle="1" w:styleId="42">
    <w:name w:val="List Paragraph"/>
    <w:basedOn w:val="1"/>
    <w:uiPriority w:val="0"/>
    <w:pPr>
      <w:ind w:firstLine="420" w:firstLineChars="200"/>
    </w:pPr>
    <w:rPr>
      <w:rFonts w:ascii="等线" w:hAnsi="等线" w:eastAsia="等线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8</Pages>
  <Words>2739</Words>
  <Characters>4167</Characters>
  <Lines>33</Lines>
  <Paragraphs>9</Paragraphs>
  <TotalTime>0</TotalTime>
  <ScaleCrop>false</ScaleCrop>
  <LinksUpToDate>false</LinksUpToDate>
  <CharactersWithSpaces>4190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2023-04-25T02:32:00Z</dcterms:created>
  <dc:creator>微软用户</dc:creator>
  <cp:lastModifiedBy>WSQ</cp:lastModifiedBy>
  <cp:lastPrinted>2023-04-25T02:32:00Z</cp:lastPrinted>
  <dcterms:modified xsi:type="dcterms:W3CDTF">2023-11-24T12:03:01Z</dcterms:modified>
  <dc:title>济发改投资［２００7］　　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6C57DB5558C74FBB9A346B9C15BEB4EE_13</vt:lpwstr>
  </property>
</Properties>
</file>