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附件2：</w:t>
      </w:r>
    </w:p>
    <w:p>
      <w:pPr>
        <w:ind w:firstLine="723" w:firstLineChars="200"/>
        <w:jc w:val="center"/>
        <w:rPr>
          <w:rFonts w:ascii="仿宋" w:hAnsi="仿宋" w:eastAsia="仿宋"/>
          <w:b/>
          <w:bCs/>
          <w:color w:val="333333"/>
          <w:sz w:val="36"/>
          <w:szCs w:val="36"/>
        </w:rPr>
      </w:pPr>
      <w:r>
        <w:rPr>
          <w:rFonts w:hint="eastAsia" w:ascii="仿宋" w:hAnsi="仿宋" w:eastAsia="仿宋"/>
          <w:b/>
          <w:bCs/>
          <w:color w:val="333333"/>
          <w:sz w:val="36"/>
          <w:szCs w:val="36"/>
        </w:rPr>
        <w:t>医保网上服务图解</w:t>
      </w:r>
    </w:p>
    <w:p>
      <w:pPr>
        <w:ind w:firstLine="723" w:firstLineChars="200"/>
        <w:jc w:val="center"/>
        <w:rPr>
          <w:rFonts w:hint="eastAsia" w:ascii="仿宋" w:hAnsi="仿宋" w:eastAsia="仿宋" w:cs="仿宋"/>
          <w:b/>
          <w:bCs/>
          <w:i w:val="0"/>
          <w:iCs w:val="0"/>
          <w:sz w:val="36"/>
          <w:szCs w:val="36"/>
          <w:lang w:val="en-US" w:eastAsia="zh-CN"/>
        </w:rPr>
      </w:pPr>
    </w:p>
    <w:p>
      <w:pPr>
        <w:jc w:val="left"/>
        <w:rPr>
          <w:rFonts w:ascii="黑体" w:hAnsi="黑体" w:eastAsia="黑体"/>
          <w:color w:val="333333"/>
          <w:sz w:val="32"/>
          <w:szCs w:val="32"/>
          <w:shd w:val="clear" w:color="auto" w:fill="FFFFFF"/>
        </w:rPr>
      </w:pPr>
      <w:r>
        <w:rPr>
          <w:rFonts w:hint="eastAsia" w:ascii="黑体" w:hAnsi="黑体" w:eastAsia="黑体"/>
          <w:color w:val="333333"/>
          <w:sz w:val="32"/>
          <w:szCs w:val="32"/>
          <w:shd w:val="clear" w:color="auto" w:fill="FFFFFF"/>
        </w:rPr>
        <w:t>一、医保、生育保险主要业务经办指南</w:t>
      </w:r>
    </w:p>
    <w:p>
      <w:pPr>
        <w:rPr>
          <w:rFonts w:hint="eastAsia" w:ascii="仿宋" w:hAnsi="仿宋" w:eastAsia="仿宋"/>
          <w:b/>
          <w:color w:val="333333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b/>
          <w:color w:val="333333"/>
          <w:sz w:val="32"/>
          <w:szCs w:val="32"/>
          <w:shd w:val="clear" w:color="auto" w:fill="FFFFFF"/>
        </w:rPr>
        <w:t>（一）医保申报缴费业务</w:t>
      </w:r>
    </w:p>
    <w:p>
      <w:p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登录济南市医疗保障局官网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"http://ybj.jinan.gov.cn/"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ascii="宋体" w:hAnsi="宋体" w:eastAsia="宋体" w:cs="宋体"/>
          <w:sz w:val="24"/>
          <w:szCs w:val="24"/>
        </w:rPr>
        <w:t>http://ybj.jinan.gov.cn/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仿宋" w:hAnsi="仿宋" w:eastAsia="仿宋"/>
          <w:sz w:val="32"/>
          <w:szCs w:val="32"/>
          <w:lang w:eastAsia="zh-CN"/>
        </w:rPr>
        <w:t>），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进入“网上办事”板块</w:t>
      </w:r>
    </w:p>
    <w:p>
      <w:p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5268595" cy="2675255"/>
            <wp:effectExtent l="0" t="0" r="8255" b="10795"/>
            <wp:docPr id="10" name="图片 10" descr="微信图片_2020013017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1301712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再点击“单位业务”板块，进入单位网上服务系统</w:t>
      </w:r>
    </w:p>
    <w:p>
      <w:pPr>
        <w:rPr>
          <w:rFonts w:hint="default" w:ascii="仿宋" w:hAnsi="仿宋" w:eastAsia="仿宋" w:cs="仿宋"/>
          <w:b/>
          <w:bCs/>
          <w:i w:val="0"/>
          <w:iCs w:val="0"/>
          <w:sz w:val="36"/>
          <w:szCs w:val="36"/>
          <w:lang w:val="en-US" w:eastAsia="zh-CN"/>
        </w:rPr>
      </w:pPr>
      <w:r>
        <w:rPr>
          <w:rFonts w:hint="default" w:ascii="仿宋" w:hAnsi="仿宋" w:eastAsia="仿宋" w:cs="仿宋"/>
          <w:b/>
          <w:bCs/>
          <w:i w:val="0"/>
          <w:iCs w:val="0"/>
          <w:sz w:val="36"/>
          <w:szCs w:val="36"/>
          <w:lang w:val="en-US" w:eastAsia="zh-CN"/>
        </w:rPr>
        <w:drawing>
          <wp:inline distT="0" distB="0" distL="114300" distR="114300">
            <wp:extent cx="5267960" cy="2691130"/>
            <wp:effectExtent l="0" t="0" r="8890" b="13970"/>
            <wp:docPr id="11" name="图片 11" descr="微信图片_2020013017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1301714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填写单位的账号和密码进行登录</w:t>
      </w:r>
    </w:p>
    <w:p>
      <w:pPr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5269230" cy="2792730"/>
            <wp:effectExtent l="0" t="0" r="7620" b="7620"/>
            <wp:docPr id="15" name="图片 15" descr="微信图片_2020013017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01301719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点击左侧菜单栏里的“医疗保险申报”，可办理“增员申报”、“减员申报”和“工资申报”流程。</w:t>
      </w:r>
    </w:p>
    <w:p>
      <w:pPr>
        <w:jc w:val="center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drawing>
          <wp:inline distT="0" distB="0" distL="0" distR="0">
            <wp:extent cx="4572635" cy="3429000"/>
            <wp:effectExtent l="0" t="0" r="184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jc w:val="both"/>
        <w:rPr>
          <w:rFonts w:hint="eastAsia"/>
        </w:rPr>
      </w:pPr>
    </w:p>
    <w:p>
      <w:pPr>
        <w:ind w:firstLine="420" w:firstLineChars="200"/>
        <w:jc w:val="center"/>
      </w:pPr>
    </w:p>
    <w:p>
      <w:pPr>
        <w:ind w:firstLine="420" w:firstLineChars="200"/>
        <w:jc w:val="center"/>
      </w:pPr>
      <w:r>
        <w:drawing>
          <wp:inline distT="0" distB="0" distL="0" distR="0">
            <wp:extent cx="4572635" cy="3429000"/>
            <wp:effectExtent l="0" t="0" r="184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</w:rPr>
      </w:pPr>
      <w:r>
        <w:drawing>
          <wp:inline distT="0" distB="0" distL="0" distR="0">
            <wp:extent cx="4572635" cy="3429000"/>
            <wp:effectExtent l="0" t="0" r="184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完成工资申报以后，点击“网银主动缴费”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4572635" cy="3429000"/>
            <wp:effectExtent l="0" t="0" r="184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选择缴费截止年月并点击查询。将查询到的条目全选后点击“生成单据”，系统提示生成缴费单据成功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选中缴费单据点击“立即支付”</w:t>
      </w:r>
    </w:p>
    <w:p>
      <w:pPr>
        <w:ind w:firstLine="420" w:firstLineChars="200"/>
        <w:jc w:val="center"/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0" distR="0">
            <wp:extent cx="4572635" cy="3429000"/>
            <wp:effectExtent l="0" t="0" r="184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系统会跳转到统一结算平台页面，在此页面您可以选择个人账户支付（银联在线、微信、支付宝），也可以选择对公账户支付。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4572635" cy="3429000"/>
            <wp:effectExtent l="0" t="0" r="184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支付完成后，点击“支付完成”。</w:t>
      </w: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/>
          <w:sz w:val="32"/>
          <w:szCs w:val="32"/>
        </w:rPr>
        <w:t>网站、微信、支付宝， “网办”还是“掌办”随你选！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除了在市医疗保障局官网查询医保个人账户以外，市民还可以搜索关注“济南医保”微信公众号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或扫描下方二维码</w:t>
      </w:r>
    </w:p>
    <w:p>
      <w:pPr>
        <w:ind w:firstLine="640" w:firstLineChars="200"/>
        <w:jc w:val="center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2343785" cy="2343785"/>
            <wp:effectExtent l="0" t="0" r="18415" b="18415"/>
            <wp:docPr id="3" name="图片 3" descr="qrcode_for_gh_13cca45b35f1_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rcode_for_gh_13cca45b35f1_3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通过公众号下方功能栏可查询医保个人账户、近期医保消费明细、生育保险信息和大病特药等内容。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2218055" cy="4803140"/>
            <wp:effectExtent l="0" t="0" r="10795" b="16510"/>
            <wp:docPr id="8" name="图片 8" descr="微信图片_2020012918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1291800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同时，在支付宝App中搜索济南医保小程序，还能通过手机办理医保异地备案、异地急诊转住院、住院和门诊医疗费手工报销等20多项业务。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搜索“济南医保”小程序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3290570" cy="3249295"/>
            <wp:effectExtent l="0" t="0" r="5080" b="8255"/>
            <wp:docPr id="16" name="图片 16" descr="微信图片_2020013017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0130173722"/>
                    <pic:cNvPicPr>
                      <a:picLocks noChangeAspect="1"/>
                    </pic:cNvPicPr>
                  </pic:nvPicPr>
                  <pic:blipFill>
                    <a:blip r:embed="rId15"/>
                    <a:srcRect b="54402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以“异地就医备案”为例</w:t>
      </w:r>
    </w:p>
    <w:p>
      <w:pPr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2199005" cy="4764405"/>
            <wp:effectExtent l="0" t="0" r="10795" b="17145"/>
            <wp:docPr id="17" name="图片 17" descr="微信图片_2020013017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01301732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2644140" cy="5725795"/>
            <wp:effectExtent l="0" t="0" r="3810" b="8255"/>
            <wp:docPr id="18" name="图片 18" descr="微信图片_2020013017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01301732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57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640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2916555" cy="6316345"/>
            <wp:effectExtent l="0" t="0" r="17145" b="8255"/>
            <wp:docPr id="19" name="图片 19" descr="微信图片_2020013017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01301733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631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3057525" cy="6621145"/>
            <wp:effectExtent l="0" t="0" r="9525" b="8255"/>
            <wp:docPr id="20" name="图片 20" descr="微信图片_2020013017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01301734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A68"/>
    <w:rsid w:val="000776B9"/>
    <w:rsid w:val="00455725"/>
    <w:rsid w:val="00785E2E"/>
    <w:rsid w:val="00C85B23"/>
    <w:rsid w:val="00CE5882"/>
    <w:rsid w:val="00E10A68"/>
    <w:rsid w:val="00E16587"/>
    <w:rsid w:val="00EC36C4"/>
    <w:rsid w:val="00F94060"/>
    <w:rsid w:val="018D3837"/>
    <w:rsid w:val="02AF310B"/>
    <w:rsid w:val="2F704A41"/>
    <w:rsid w:val="3E9C67F3"/>
    <w:rsid w:val="48457404"/>
    <w:rsid w:val="4F974111"/>
    <w:rsid w:val="51D900C6"/>
    <w:rsid w:val="66191D62"/>
    <w:rsid w:val="68D468C0"/>
    <w:rsid w:val="750C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sz w:val="18"/>
      <w:szCs w:val="18"/>
    </w:rPr>
  </w:style>
  <w:style w:type="character" w:customStyle="1" w:styleId="8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127</Words>
  <Characters>727</Characters>
  <Lines>6</Lines>
  <Paragraphs>1</Paragraphs>
  <TotalTime>18</TotalTime>
  <ScaleCrop>false</ScaleCrop>
  <LinksUpToDate>false</LinksUpToDate>
  <CharactersWithSpaces>853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2020-01-28T13:12:00Z</dcterms:created>
  <dc:creator>Administrator</dc:creator>
  <cp:lastModifiedBy>Angela 艺 </cp:lastModifiedBy>
  <dcterms:modified xsi:type="dcterms:W3CDTF">2020-01-30T10:01:14Z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