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eastAsia="黑体"/>
          <w:color w:val="000000"/>
          <w:sz w:val="28"/>
          <w:szCs w:val="28"/>
        </w:rPr>
      </w:pPr>
      <w:bookmarkStart w:id="0" w:name="_GoBack"/>
      <w:bookmarkEnd w:id="0"/>
    </w:p>
    <w:p>
      <w:pPr>
        <w:adjustRightInd w:val="0"/>
        <w:snapToGrid w:val="0"/>
        <w:rPr>
          <w:rFonts w:hint="eastAsia" w:ascii="黑体" w:eastAsia="黑体"/>
          <w:color w:val="000000"/>
          <w:sz w:val="28"/>
          <w:szCs w:val="28"/>
        </w:rPr>
      </w:pPr>
    </w:p>
    <w:p>
      <w:pPr>
        <w:adjustRightInd w:val="0"/>
        <w:snapToGrid w:val="0"/>
        <w:jc w:val="center"/>
        <w:rPr>
          <w:rFonts w:hint="eastAsia" w:ascii="方正小标宋简体" w:eastAsia="方正小标宋简体"/>
          <w:color w:val="000000"/>
          <w:spacing w:val="30"/>
          <w:w w:val="45"/>
        </w:rPr>
      </w:pPr>
    </w:p>
    <w:p>
      <w:pPr>
        <w:adjustRightInd w:val="0"/>
        <w:snapToGrid w:val="0"/>
        <w:spacing w:line="1600" w:lineRule="exact"/>
        <w:jc w:val="center"/>
        <w:rPr>
          <w:rFonts w:hint="eastAsia" w:ascii="方正小标宋简体" w:eastAsia="方正小标宋简体"/>
          <w:color w:val="FF0000"/>
          <w:w w:val="60"/>
          <w:sz w:val="144"/>
          <w:szCs w:val="144"/>
        </w:rPr>
      </w:pPr>
      <w:r>
        <w:rPr>
          <w:rFonts w:hint="eastAsia" w:ascii="方正小标宋简体" w:eastAsia="方正小标宋简体"/>
          <w:color w:val="FF0000"/>
          <w:w w:val="60"/>
          <w:sz w:val="144"/>
          <w:szCs w:val="144"/>
        </w:rPr>
        <w:t>济南市医疗保障局文件</w:t>
      </w:r>
    </w:p>
    <w:p>
      <w:pPr>
        <w:adjustRightInd w:val="0"/>
        <w:snapToGrid w:val="0"/>
        <w:spacing w:line="400" w:lineRule="exact"/>
        <w:jc w:val="center"/>
        <w:rPr>
          <w:rFonts w:hint="eastAsia" w:ascii="仿宋_GB2312"/>
          <w:color w:val="000000"/>
          <w:sz w:val="144"/>
          <w:szCs w:val="144"/>
          <w:lang/>
        </w:rPr>
      </w:pPr>
    </w:p>
    <w:p>
      <w:pPr>
        <w:adjustRightInd w:val="0"/>
        <w:snapToGrid w:val="0"/>
        <w:spacing w:line="400" w:lineRule="exact"/>
        <w:jc w:val="center"/>
        <w:rPr>
          <w:rFonts w:hint="eastAsia" w:ascii="仿宋_GB2312"/>
          <w:color w:val="000000"/>
          <w:sz w:val="144"/>
          <w:szCs w:val="144"/>
          <w:lang/>
        </w:rPr>
      </w:pPr>
    </w:p>
    <w:p>
      <w:pPr>
        <w:adjustRightInd w:val="0"/>
        <w:snapToGrid w:val="0"/>
        <w:spacing w:line="400" w:lineRule="exact"/>
        <w:jc w:val="center"/>
        <w:rPr>
          <w:rFonts w:hint="eastAsia" w:ascii="仿宋_GB2312"/>
          <w:color w:val="000000"/>
          <w:sz w:val="144"/>
          <w:szCs w:val="144"/>
          <w:lang/>
        </w:rPr>
      </w:pPr>
    </w:p>
    <w:p>
      <w:pPr>
        <w:adjustRightInd w:val="0"/>
        <w:snapToGrid w:val="0"/>
        <w:jc w:val="center"/>
        <w:rPr>
          <w:rFonts w:hint="eastAsia" w:ascii="仿宋_GB2312"/>
          <w:color w:val="000000"/>
        </w:rPr>
      </w:pPr>
      <w:r>
        <w:rPr>
          <w:rFonts w:hint="eastAsia" w:ascii="仿宋_GB2312" w:hAnsi="楷体"/>
          <w:color w:val="000000"/>
        </w:rPr>
        <w:t>济医保字〔2023〕12号</w:t>
      </w:r>
    </w:p>
    <w:p>
      <w:pPr>
        <w:adjustRightInd w:val="0"/>
        <w:snapToGrid w:val="0"/>
        <w:spacing w:line="400" w:lineRule="exact"/>
        <w:jc w:val="center"/>
        <w:rPr>
          <w:rFonts w:hint="eastAsia" w:ascii="方正小标宋简体" w:eastAsia="方正小标宋简体"/>
          <w:color w:val="000000"/>
        </w:rPr>
      </w:pPr>
      <w:r>
        <w:rPr>
          <w:rFonts w:hint="eastAsia" w:ascii="仿宋_GB2312"/>
          <w:color w:val="000000"/>
          <w:sz w:val="144"/>
          <w:szCs w:val="144"/>
          <w:lang/>
        </w:rPr>
        <mc:AlternateContent>
          <mc:Choice Requires="wps">
            <w:drawing>
              <wp:anchor distT="0" distB="0" distL="114300" distR="114300" simplePos="0" relativeHeight="251659264" behindDoc="0" locked="1" layoutInCell="1" allowOverlap="1">
                <wp:simplePos x="0" y="0"/>
                <wp:positionH relativeFrom="column">
                  <wp:posOffset>-40005</wp:posOffset>
                </wp:positionH>
                <wp:positionV relativeFrom="page">
                  <wp:posOffset>4258945</wp:posOffset>
                </wp:positionV>
                <wp:extent cx="5652135" cy="0"/>
                <wp:effectExtent l="0" t="7620" r="12065" b="11430"/>
                <wp:wrapNone/>
                <wp:docPr id="1" name="直线 79"/>
                <wp:cNvGraphicFramePr/>
                <a:graphic xmlns:a="http://schemas.openxmlformats.org/drawingml/2006/main">
                  <a:graphicData uri="http://schemas.microsoft.com/office/word/2010/wordprocessingShape">
                    <wps:wsp>
                      <wps:cNvSpPr/>
                      <wps:spPr>
                        <a:xfrm>
                          <a:off x="0" y="0"/>
                          <a:ext cx="5652135"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3.15pt;margin-top:335.35pt;height:0pt;width:445.05pt;mso-position-vertical-relative:page;z-index:251659264;mso-width-relative:page;mso-height-relative:page;" filled="f" stroked="t" coordsize="21600,21600" o:gfxdata="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bz&#10;8+HXAAAACgEAAA8AAAAAAAAAAQAgAAAAIgAAAGRycy9kb3ducmV2LnhtbFBLAQIUABQAAAAIAIdO&#10;4kAM/O7F6wEAAN0DAAAOAAAAAAAAAAEAIAAAACYBAABkcnMvZTJvRG9jLnhtbFBLBQYAAAAABgAG&#10;AFkBAACDBQAAAAA=&#10;">
                <v:fill on="f" focussize="0,0"/>
                <v:stroke weight="1.25pt" color="#FF0000" joinstyle="round"/>
                <v:imagedata o:title=""/>
                <o:lock v:ext="edit" aspectratio="f"/>
                <w10:anchorlock/>
              </v:line>
            </w:pict>
          </mc:Fallback>
        </mc:AlternateContent>
      </w:r>
    </w:p>
    <w:p>
      <w:pPr>
        <w:adjustRightInd w:val="0"/>
        <w:snapToGrid w:val="0"/>
        <w:spacing w:line="500" w:lineRule="exact"/>
        <w:jc w:val="center"/>
        <w:rPr>
          <w:rFonts w:hint="eastAsia" w:ascii="方正小标宋简体" w:eastAsia="方正小标宋简体"/>
          <w:color w:val="000000"/>
        </w:rPr>
      </w:pPr>
    </w:p>
    <w:p>
      <w:pPr>
        <w:adjustRightInd w:val="0"/>
        <w:snapToGrid w:val="0"/>
        <w:spacing w:line="500" w:lineRule="exact"/>
        <w:jc w:val="center"/>
        <w:rPr>
          <w:rFonts w:hint="eastAsia" w:ascii="方正小标宋简体" w:eastAsia="方正小标宋简体"/>
          <w:color w:val="000000"/>
        </w:rPr>
      </w:pPr>
    </w:p>
    <w:p>
      <w:pPr>
        <w:pStyle w:val="18"/>
        <w:spacing w:after="0" w:line="600" w:lineRule="exact"/>
        <w:ind w:left="0" w:leftChars="0" w:firstLine="0" w:firstLineChars="0"/>
        <w:jc w:val="center"/>
        <w:rPr>
          <w:rFonts w:ascii="方正小标宋简体" w:eastAsia="方正小标宋简体"/>
          <w:sz w:val="44"/>
          <w:szCs w:val="44"/>
        </w:rPr>
      </w:pPr>
      <w:r>
        <w:rPr>
          <w:rFonts w:hint="eastAsia" w:ascii="方正小标宋简体" w:eastAsia="方正小标宋简体"/>
          <w:sz w:val="44"/>
          <w:szCs w:val="44"/>
        </w:rPr>
        <w:t>济南市医疗保障局</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关于开展集采药品进基层活动的通知</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p>
      <w:pPr>
        <w:pStyle w:val="18"/>
        <w:adjustRightInd w:val="0"/>
        <w:snapToGrid w:val="0"/>
        <w:spacing w:after="0" w:line="560" w:lineRule="exact"/>
        <w:ind w:left="0" w:leftChars="0" w:firstLine="0" w:firstLineChars="0"/>
        <w:rPr>
          <w:rFonts w:hint="eastAsia" w:ascii="仿宋_GB2312"/>
          <w:snapToGrid w:val="0"/>
          <w:kern w:val="0"/>
        </w:rPr>
      </w:pPr>
      <w:r>
        <w:rPr>
          <w:rFonts w:hint="eastAsia" w:ascii="仿宋_GB2312"/>
          <w:snapToGrid w:val="0"/>
          <w:kern w:val="0"/>
        </w:rPr>
        <w:t>各区县（功能区）医疗保障部门，市医疗保险事业中心，市医疗保险基金稽核中心，各有关单位：</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仿宋_GB2312"/>
          <w:snapToGrid w:val="0"/>
          <w:sz w:val="32"/>
        </w:rPr>
        <w:t>为进一步推动药品集中带量采购工作常态化制度化开展，巩固药品集采政策落地成效，增强集采药品可及性和群众购药便捷性，有力减轻群众用药负担，根据《山东省医疗保障局关于印发〈山东省开展集采药品进基层活动实施方案〉的通知》（鲁医保发〔2023〕30号），现就在全市范围内开展集采药品进基层活动有关事项通知如下：</w:t>
      </w:r>
    </w:p>
    <w:p>
      <w:pPr>
        <w:pStyle w:val="17"/>
        <w:widowControl w:val="0"/>
        <w:adjustRightInd w:val="0"/>
        <w:snapToGrid w:val="0"/>
        <w:spacing w:before="0" w:beforeAutospacing="0" w:after="0" w:afterAutospacing="0" w:line="560" w:lineRule="exact"/>
        <w:ind w:firstLine="628" w:firstLineChars="200"/>
        <w:jc w:val="both"/>
        <w:rPr>
          <w:rFonts w:hint="eastAsia" w:ascii="黑体" w:hAnsi="黑体" w:eastAsia="黑体"/>
          <w:snapToGrid w:val="0"/>
          <w:sz w:val="32"/>
        </w:rPr>
      </w:pPr>
      <w:r>
        <w:rPr>
          <w:rFonts w:hint="eastAsia" w:ascii="黑体" w:hAnsi="黑体" w:eastAsia="黑体"/>
          <w:snapToGrid w:val="0"/>
          <w:sz w:val="32"/>
        </w:rPr>
        <w:t>一、药品范围</w:t>
      </w:r>
    </w:p>
    <w:p>
      <w:pPr>
        <w:pStyle w:val="17"/>
        <w:widowControl w:val="0"/>
        <w:adjustRightInd w:val="0"/>
        <w:snapToGrid w:val="0"/>
        <w:spacing w:before="0" w:beforeAutospacing="0" w:after="0" w:afterAutospacing="0" w:line="560" w:lineRule="exact"/>
        <w:ind w:firstLine="628" w:firstLineChars="200"/>
        <w:jc w:val="both"/>
        <w:rPr>
          <w:rFonts w:hint="eastAsia" w:ascii="黑体" w:hAnsi="黑体" w:eastAsia="黑体"/>
          <w:snapToGrid w:val="0"/>
          <w:sz w:val="32"/>
        </w:rPr>
      </w:pPr>
      <w:r>
        <w:rPr>
          <w:rFonts w:hint="eastAsia" w:ascii="仿宋_GB2312"/>
          <w:snapToGrid w:val="0"/>
          <w:sz w:val="32"/>
        </w:rPr>
        <w:t>将省医保部门按照企业自愿、适宜在基层销售、产能充足、能够及时足量保障供应原则遴选确定的216种药品（479个品规），全部纳入我市集采药品进基层活动的品种范围（见附件1），企业按不高于集采中选价格供应。以上药品范围，根据药品集采工作进度和省有关部署要求，实行动态调整。</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hAnsi="Calibri"/>
          <w:snapToGrid w:val="0"/>
          <w:sz w:val="32"/>
        </w:rPr>
      </w:pPr>
      <w:r>
        <w:rPr>
          <w:rFonts w:hint="eastAsia" w:ascii="黑体" w:hAnsi="黑体" w:eastAsia="黑体"/>
          <w:snapToGrid w:val="0"/>
          <w:sz w:val="32"/>
        </w:rPr>
        <w:t>二、参加单位</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仿宋_GB2312"/>
          <w:snapToGrid w:val="0"/>
          <w:sz w:val="32"/>
        </w:rPr>
        <w:t>首批参加单位包括有关医药企业、医保定点零售药店（药品零售连锁企业门店、单体药店，下同）和村卫生室（含社区卫生服务站，下同）。根据活动开展情况，后续逐步扩大到医保定点民营医院和取得药品网络销售许可的医保定点医药机构。</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黑体" w:hAnsi="黑体" w:eastAsia="黑体"/>
          <w:snapToGrid w:val="0"/>
          <w:sz w:val="32"/>
        </w:rPr>
        <w:t>三、活动内容</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（一）集采药品进药店。</w:t>
      </w:r>
      <w:r>
        <w:rPr>
          <w:rFonts w:hint="eastAsia" w:ascii="仿宋_GB2312"/>
          <w:snapToGrid w:val="0"/>
          <w:sz w:val="32"/>
        </w:rPr>
        <w:t>医保定点零售药店自愿参加，鼓励纳入我市门诊统筹管理的定点零售药店积极参加。参加单位在集采药品进基层活动品种范围名单中，自主遴选确定不少于50种药品，根据自身需求确定计划采购量，并通过省药械集中采购平台进行网上采购。7月27日前，由药品零售连锁总部或单体药店将计划采购量、《参加集采药品进基层活动申请书》（见附件2）和《承诺书》（见附件3）报送所属区县（含功能区，下同）医保部门。</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（二）集采药品进村卫生室。</w:t>
      </w:r>
      <w:r>
        <w:rPr>
          <w:rFonts w:hint="eastAsia" w:ascii="仿宋_GB2312"/>
          <w:snapToGrid w:val="0"/>
          <w:sz w:val="32"/>
        </w:rPr>
        <w:t>村卫生室自愿参加，在集采药品进基层活动品种范围名单中，自主遴选确定不少于30种药品，由乡镇卫生院（含社区卫生服务中心，下同）汇总需求量并通过省药械集中采购平台网上采购，统一调配供应（根据乡镇卫生院功能需求，省药械集中采购平台可开通村卫生室用药申请窗口，为乡镇卫生院线上汇总、统一订单、精准调配供应提供信息化服务）。7月31日前，乡镇卫生院将汇总后的需求量，连同《参加集采药品进基层活动申请书》《承诺书》，一并报送所属区县医保部门。实行县域医共体“中心药房”的地区，应做好集采药品进村卫生室与“中心药房”工作的有效衔接。一体化管理村卫生室应落实“零差率”销售，药款结算纳入乡镇卫生院统一管理，实行医保基金与医药企业直接结算，按规定落实集采结余留用政策，逐步实现集采药品进基层活动全覆盖。</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（三）集采药品进民营医院。</w:t>
      </w:r>
      <w:r>
        <w:rPr>
          <w:rFonts w:hint="eastAsia" w:ascii="仿宋_GB2312"/>
          <w:snapToGrid w:val="0"/>
          <w:sz w:val="32"/>
        </w:rPr>
        <w:t>医保定点民营医院自愿参加，在集采药品进基层活动品种范围名单中，自主遴选确定不少于50种药品，鼓励通过省药械集中采购平台进行网上药品采购，并按规定向社会公示药品价格信息。有意向参加活动的民营医院，可先行向所属区县医保部门报备，市医保局将根据活动进展和报备情况适时组织启动。</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（四）集采药品进线上平台。</w:t>
      </w:r>
      <w:r>
        <w:rPr>
          <w:rFonts w:hint="eastAsia" w:ascii="仿宋_GB2312"/>
          <w:snapToGrid w:val="0"/>
          <w:sz w:val="32"/>
        </w:rPr>
        <w:t>取得药品网络销售许可的医保定点医药机构自愿参加，在集采药品进基层活动品种范围名单中，自主遴选确定不少于50种药品，与中选企业自主协商确定采购程序、配送方式等，按照集采药品进基层活动有关要求通过线上向群众销售。意向参加活动的线上平台，可先行向所属区县医保部门报备，市医保局将根据活动进展和报备情况适时组织启动。</w:t>
      </w:r>
    </w:p>
    <w:p>
      <w:pPr>
        <w:pStyle w:val="17"/>
        <w:widowControl w:val="0"/>
        <w:adjustRightInd w:val="0"/>
        <w:snapToGrid w:val="0"/>
        <w:spacing w:before="0" w:beforeAutospacing="0" w:after="0" w:afterAutospacing="0" w:line="560" w:lineRule="exact"/>
        <w:ind w:firstLine="628" w:firstLineChars="200"/>
        <w:jc w:val="both"/>
        <w:rPr>
          <w:rFonts w:hint="eastAsia" w:ascii="黑体" w:hAnsi="黑体" w:eastAsia="黑体"/>
          <w:snapToGrid w:val="0"/>
          <w:sz w:val="32"/>
        </w:rPr>
      </w:pPr>
      <w:r>
        <w:rPr>
          <w:rFonts w:hint="eastAsia" w:ascii="黑体" w:hAnsi="黑体" w:eastAsia="黑体"/>
          <w:snapToGrid w:val="0"/>
          <w:sz w:val="32"/>
        </w:rPr>
        <w:t>四、活动要求</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hAnsi="Calibri"/>
          <w:snapToGrid w:val="0"/>
          <w:sz w:val="32"/>
        </w:rPr>
      </w:pPr>
      <w:r>
        <w:rPr>
          <w:rFonts w:hint="eastAsia" w:ascii="仿宋_GB2312"/>
          <w:snapToGrid w:val="0"/>
          <w:sz w:val="32"/>
        </w:rPr>
        <w:t>参加集采药品进基层活动的单位，要做到“五统一”。</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（一）统一设置销售专柜（区）。</w:t>
      </w:r>
      <w:r>
        <w:rPr>
          <w:rFonts w:hint="eastAsia" w:ascii="仿宋_GB2312"/>
          <w:snapToGrid w:val="0"/>
          <w:sz w:val="32"/>
        </w:rPr>
        <w:t>参加集采药品进基层活动的单位，要在显著位置设置集采药品专柜（区），</w:t>
      </w:r>
      <w:r>
        <w:rPr>
          <w:rFonts w:hint="eastAsia" w:ascii="仿宋_GB2312" w:hAnsi="Times New Roman"/>
          <w:snapToGrid w:val="0"/>
          <w:sz w:val="32"/>
          <w:shd w:val="clear" w:color="auto" w:fill="FFFFFF"/>
        </w:rPr>
        <w:t>并在单位门口向群众进行提示和引导，</w:t>
      </w:r>
      <w:r>
        <w:rPr>
          <w:rFonts w:hint="eastAsia" w:ascii="仿宋_GB2312"/>
          <w:snapToGrid w:val="0"/>
          <w:sz w:val="32"/>
        </w:rPr>
        <w:t>突出集采药品位置，规范集采药品管理。</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（二）统一采用双标签公示药品价格。</w:t>
      </w:r>
      <w:r>
        <w:rPr>
          <w:rFonts w:hint="eastAsia" w:ascii="仿宋_GB2312"/>
          <w:snapToGrid w:val="0"/>
          <w:sz w:val="32"/>
        </w:rPr>
        <w:t>参加集采药品进基层活动的单位，要通过双标签的形式，同时公示集采药品的中选价格和销售价格，确保价格信息公开透明。</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（三）统一优先配备高血压、糖尿病等慢性病用药。</w:t>
      </w:r>
      <w:r>
        <w:rPr>
          <w:rFonts w:hint="eastAsia" w:ascii="仿宋_GB2312"/>
          <w:snapToGrid w:val="0"/>
          <w:sz w:val="32"/>
        </w:rPr>
        <w:t>参加集采药品进基层活动的单位在遴选确定药品品种时，要着重考虑满足群众日常需求，优先配备治疗高血压、糖尿病等慢性病和常见病的集采药品。</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（四）统一进行销售价格承诺。</w:t>
      </w:r>
      <w:r>
        <w:rPr>
          <w:rFonts w:hint="eastAsia" w:ascii="仿宋_GB2312"/>
          <w:snapToGrid w:val="0"/>
          <w:sz w:val="32"/>
        </w:rPr>
        <w:t>参加集采药品进基层活动的单位，要严格履行《参加集采药品进基层活动申请书》《承诺书》中的承诺内容，对</w:t>
      </w:r>
      <w:r>
        <w:rPr>
          <w:rFonts w:hint="eastAsia" w:ascii="仿宋_GB2312" w:hAnsi="Times New Roman"/>
          <w:snapToGrid w:val="0"/>
          <w:sz w:val="32"/>
          <w:shd w:val="clear" w:color="auto" w:fill="FFFFFF"/>
        </w:rPr>
        <w:t>集采药品按照中选价或按不高于中选价加价一定比例销售，切实减轻群众购药负担。</w:t>
      </w:r>
    </w:p>
    <w:p>
      <w:pPr>
        <w:pStyle w:val="17"/>
        <w:widowControl w:val="0"/>
        <w:adjustRightInd w:val="0"/>
        <w:snapToGrid w:val="0"/>
        <w:spacing w:before="0" w:beforeAutospacing="0" w:after="0" w:afterAutospacing="0" w:line="560" w:lineRule="exact"/>
        <w:ind w:firstLine="628" w:firstLineChars="200"/>
        <w:jc w:val="both"/>
        <w:rPr>
          <w:rFonts w:hint="eastAsia" w:ascii="黑体" w:hAnsi="黑体" w:eastAsia="黑体"/>
          <w:snapToGrid w:val="0"/>
          <w:sz w:val="32"/>
        </w:rPr>
      </w:pPr>
      <w:r>
        <w:rPr>
          <w:rFonts w:hint="eastAsia" w:ascii="楷体_GB2312" w:eastAsia="楷体_GB2312"/>
          <w:snapToGrid w:val="0"/>
          <w:sz w:val="32"/>
        </w:rPr>
        <w:t>（五）统一公布医保部门咨询投诉电话。</w:t>
      </w:r>
      <w:r>
        <w:rPr>
          <w:rFonts w:hint="eastAsia" w:ascii="仿宋_GB2312"/>
          <w:snapToGrid w:val="0"/>
          <w:sz w:val="32"/>
        </w:rPr>
        <w:t>参加集采药品进基层活动的单位，要在显著位置公布医保部门咨询投诉电话，主动接受社会监督。</w:t>
      </w:r>
    </w:p>
    <w:p>
      <w:pPr>
        <w:pStyle w:val="17"/>
        <w:widowControl w:val="0"/>
        <w:adjustRightInd w:val="0"/>
        <w:snapToGrid w:val="0"/>
        <w:spacing w:before="0" w:beforeAutospacing="0" w:after="0" w:afterAutospacing="0" w:line="560" w:lineRule="exact"/>
        <w:ind w:firstLine="628" w:firstLineChars="200"/>
        <w:jc w:val="both"/>
        <w:rPr>
          <w:rFonts w:hint="eastAsia" w:ascii="黑体" w:hAnsi="黑体" w:eastAsia="黑体"/>
          <w:snapToGrid w:val="0"/>
          <w:sz w:val="32"/>
        </w:rPr>
      </w:pPr>
      <w:r>
        <w:rPr>
          <w:rFonts w:hint="eastAsia" w:ascii="黑体" w:hAnsi="黑体" w:eastAsia="黑体"/>
          <w:snapToGrid w:val="0"/>
          <w:sz w:val="32"/>
        </w:rPr>
        <w:t>五、保障措施</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hAnsi="Calibri"/>
          <w:snapToGrid w:val="0"/>
          <w:sz w:val="32"/>
        </w:rPr>
      </w:pPr>
      <w:r>
        <w:rPr>
          <w:rFonts w:hint="eastAsia" w:ascii="楷体_GB2312" w:eastAsia="楷体_GB2312"/>
          <w:snapToGrid w:val="0"/>
          <w:sz w:val="32"/>
        </w:rPr>
        <w:t>（一）切实提高站位。</w:t>
      </w:r>
      <w:r>
        <w:rPr>
          <w:rFonts w:hint="eastAsia" w:ascii="仿宋_GB2312"/>
          <w:snapToGrid w:val="0"/>
          <w:sz w:val="32"/>
        </w:rPr>
        <w:t>集采药品进基层活动，是深入贯彻习近平新时代中国特色社会主义思想和党的二十大精神，推进药品集中带量采购改革的具体实践，是认真落实市第十二次党代会战略部署，深化“我为群众办实事”实践活动的重要举措，对增进民生福祉、扎实推进共同富裕具有重要意义。全市各级医保部门要高度重视，认真落实开展集采药品进基层活动，确保取得扎实成效。</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（二）加强组织协调。</w:t>
      </w:r>
      <w:r>
        <w:rPr>
          <w:rFonts w:hint="eastAsia" w:ascii="仿宋_GB2312"/>
          <w:snapToGrid w:val="0"/>
          <w:sz w:val="32"/>
        </w:rPr>
        <w:t>各区县医保部门要加强对辖区内参加集采药品进基层活动单位的管理，成立工作专班，“一把手”亲自抓落实，进一步细化有关措施，做好宣传发动和组织协调。要对参加活动单位的申报材料认真审核把关，于8月4日前，将本辖区参加活动的单位名单和药品需求信息报市医保局备案，由市医保局统一推送相关中选企业。在协议签订时，区县医保部门可组织辖区内参加活动的零售药店、民营医院委托采购联合体或药品批发企业，统一与中选企业或其委托的配送企业签订带量购销合同。</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（三）强化监督考核。</w:t>
      </w:r>
      <w:r>
        <w:rPr>
          <w:rFonts w:hint="eastAsia" w:ascii="仿宋_GB2312"/>
          <w:snapToGrid w:val="0"/>
          <w:sz w:val="32"/>
        </w:rPr>
        <w:t>各区县医保部门要加强对进基层活动药品采购供货情况、协议履约情况的监督检查，重点就“五统一”标准执行情况对辖区内参加活动单位开展考核评估。各参加活动单位要严格执行“五统一”标准，履行药款结算主体责任，按协议约定及时向企业支付药款，对存在“五统一”标准执行不规范、群众投诉或检查发现超出承诺加价率销售药品等情况的，将暂停相关单位参加集采药品进基层活动。各中选企业要按照中选价格保障参加单位药品采购需求，并加强配送企业供货监管，对不能保障稳定供应、超中选价格供应的，将及时约谈督导中选企业或其选定的配送企业，必要时调整药品品种范围，情节严重的由市医保局统一报省医保部门采取约束措施。</w:t>
      </w:r>
    </w:p>
    <w:p>
      <w:pPr>
        <w:pStyle w:val="17"/>
        <w:widowControl w:val="0"/>
        <w:adjustRightInd w:val="0"/>
        <w:snapToGrid w:val="0"/>
        <w:spacing w:before="0" w:beforeAutospacing="0" w:after="0" w:afterAutospacing="0" w:line="560" w:lineRule="exact"/>
        <w:ind w:firstLine="628" w:firstLineChars="200"/>
        <w:jc w:val="both"/>
        <w:rPr>
          <w:rFonts w:hint="eastAsia" w:ascii="仿宋_GB2312"/>
          <w:snapToGrid w:val="0"/>
          <w:sz w:val="32"/>
        </w:rPr>
      </w:pPr>
      <w:r>
        <w:rPr>
          <w:rFonts w:hint="eastAsia" w:ascii="楷体_GB2312" w:eastAsia="楷体_GB2312"/>
          <w:snapToGrid w:val="0"/>
          <w:sz w:val="32"/>
        </w:rPr>
        <w:t>（四）重视宣传引导。</w:t>
      </w:r>
      <w:r>
        <w:rPr>
          <w:rFonts w:hint="eastAsia" w:ascii="仿宋_GB2312"/>
          <w:snapToGrid w:val="0"/>
          <w:sz w:val="32"/>
        </w:rPr>
        <w:t>全市各级医保部门要充分利用本次集采药品进基层活动，进一步加强药品集采政策的宣传解读，特别注重做好参加活动单位的培训，提升参加单位工作人员集采相关政策水平和服务能力，提高群众知晓率和满意度。要通过广播、电视、报刊、互联网、新媒体等多个渠道，加强宣传和舆论引导，积极回应群众关切，切实提高集采药品进基层活动影响力，营造良好的社会氛围。遇有重大问题和情况，及时向市医保局报告。</w:t>
      </w:r>
    </w:p>
    <w:p>
      <w:pPr>
        <w:pStyle w:val="17"/>
        <w:widowControl w:val="0"/>
        <w:adjustRightInd w:val="0"/>
        <w:snapToGrid w:val="0"/>
        <w:spacing w:before="0" w:beforeAutospacing="0" w:after="0" w:afterAutospacing="0" w:line="580" w:lineRule="exact"/>
        <w:ind w:firstLine="628" w:firstLineChars="200"/>
        <w:jc w:val="both"/>
        <w:rPr>
          <w:rFonts w:hint="eastAsia" w:ascii="仿宋_GB2312"/>
          <w:snapToGrid w:val="0"/>
          <w:sz w:val="32"/>
        </w:rPr>
      </w:pPr>
      <w:r>
        <w:rPr>
          <w:rFonts w:hint="eastAsia" w:ascii="仿宋_GB2312"/>
          <w:snapToGrid w:val="0"/>
          <w:sz w:val="32"/>
        </w:rPr>
        <w:t xml:space="preserve"> </w:t>
      </w:r>
    </w:p>
    <w:p>
      <w:pPr>
        <w:pStyle w:val="17"/>
        <w:widowControl w:val="0"/>
        <w:adjustRightInd w:val="0"/>
        <w:snapToGrid w:val="0"/>
        <w:spacing w:before="0" w:beforeAutospacing="0" w:after="0" w:afterAutospacing="0" w:line="580" w:lineRule="exact"/>
        <w:ind w:firstLine="628" w:firstLineChars="200"/>
        <w:jc w:val="both"/>
        <w:rPr>
          <w:rFonts w:hint="eastAsia" w:ascii="仿宋_GB2312"/>
          <w:snapToGrid w:val="0"/>
          <w:sz w:val="32"/>
        </w:rPr>
      </w:pPr>
      <w:r>
        <w:rPr>
          <w:rFonts w:hint="eastAsia" w:ascii="仿宋_GB2312"/>
          <w:snapToGrid w:val="0"/>
          <w:sz w:val="32"/>
        </w:rPr>
        <w:t>附件：1.集采药品进基层活动品种范围名单</w:t>
      </w:r>
    </w:p>
    <w:p>
      <w:pPr>
        <w:pStyle w:val="17"/>
        <w:widowControl w:val="0"/>
        <w:adjustRightInd w:val="0"/>
        <w:snapToGrid w:val="0"/>
        <w:spacing w:before="0" w:beforeAutospacing="0" w:after="0" w:afterAutospacing="0" w:line="580" w:lineRule="exact"/>
        <w:ind w:firstLine="628" w:firstLineChars="200"/>
        <w:jc w:val="both"/>
        <w:rPr>
          <w:rFonts w:hint="eastAsia" w:ascii="仿宋_GB2312"/>
          <w:snapToGrid w:val="0"/>
          <w:sz w:val="32"/>
        </w:rPr>
      </w:pPr>
      <w:r>
        <w:rPr>
          <w:rFonts w:hint="eastAsia" w:ascii="仿宋_GB2312"/>
          <w:snapToGrid w:val="0"/>
          <w:sz w:val="32"/>
        </w:rPr>
        <w:t xml:space="preserve">      2.参加集采药品进基层活动申请书</w:t>
      </w:r>
    </w:p>
    <w:p>
      <w:pPr>
        <w:pStyle w:val="17"/>
        <w:widowControl w:val="0"/>
        <w:adjustRightInd w:val="0"/>
        <w:snapToGrid w:val="0"/>
        <w:spacing w:before="0" w:beforeAutospacing="0" w:after="0" w:afterAutospacing="0" w:line="580" w:lineRule="exact"/>
        <w:ind w:firstLine="1567" w:firstLineChars="499"/>
        <w:jc w:val="both"/>
        <w:rPr>
          <w:rFonts w:hint="eastAsia" w:ascii="仿宋_GB2312"/>
          <w:snapToGrid w:val="0"/>
          <w:sz w:val="32"/>
        </w:rPr>
      </w:pPr>
      <w:r>
        <w:rPr>
          <w:rFonts w:hint="eastAsia" w:ascii="仿宋_GB2312"/>
          <w:snapToGrid w:val="0"/>
          <w:sz w:val="32"/>
        </w:rPr>
        <w:t>3.承诺书</w:t>
      </w:r>
    </w:p>
    <w:p>
      <w:pPr>
        <w:adjustRightInd w:val="0"/>
        <w:snapToGrid w:val="0"/>
        <w:spacing w:line="460" w:lineRule="exact"/>
        <w:rPr>
          <w:rFonts w:hint="eastAsia" w:ascii="仿宋_GB2312" w:hAnsi="仿宋_GB2312" w:cs="仿宋_GB2312"/>
          <w:color w:val="000000"/>
        </w:rPr>
      </w:pPr>
    </w:p>
    <w:p>
      <w:pPr>
        <w:adjustRightInd w:val="0"/>
        <w:snapToGrid w:val="0"/>
        <w:spacing w:line="460" w:lineRule="exact"/>
        <w:rPr>
          <w:rFonts w:hint="eastAsia" w:ascii="仿宋_GB2312" w:hAnsi="仿宋_GB2312" w:cs="仿宋_GB2312"/>
          <w:color w:val="000000"/>
        </w:rPr>
      </w:pPr>
    </w:p>
    <w:p>
      <w:pPr>
        <w:adjustRightInd w:val="0"/>
        <w:snapToGrid w:val="0"/>
        <w:spacing w:line="460" w:lineRule="exact"/>
        <w:rPr>
          <w:rFonts w:hint="eastAsia" w:ascii="仿宋_GB2312" w:hAnsi="仿宋_GB2312" w:cs="仿宋_GB2312"/>
          <w:color w:val="000000"/>
        </w:rPr>
      </w:pPr>
    </w:p>
    <w:p>
      <w:pPr>
        <w:widowControl/>
        <w:tabs>
          <w:tab w:val="left" w:pos="7536"/>
        </w:tabs>
        <w:adjustRightInd w:val="0"/>
        <w:snapToGrid w:val="0"/>
        <w:spacing w:line="460" w:lineRule="exact"/>
        <w:ind w:firstLine="5391" w:firstLineChars="1717"/>
        <w:rPr>
          <w:rFonts w:hint="eastAsia" w:ascii="仿宋_GB2312" w:hAnsi="等线" w:cs="宋体"/>
          <w:color w:val="000000"/>
          <w:kern w:val="0"/>
        </w:rPr>
      </w:pPr>
      <w:r>
        <w:rPr>
          <w:rFonts w:hint="eastAsia" w:ascii="仿宋_GB2312" w:hAnsi="等线" w:cs="宋体"/>
          <w:color w:val="000000"/>
          <w:kern w:val="0"/>
        </w:rPr>
        <w:t xml:space="preserve">济南市医疗保障局 </w:t>
      </w:r>
    </w:p>
    <w:p>
      <w:pPr>
        <w:widowControl/>
        <w:tabs>
          <w:tab w:val="left" w:pos="7536"/>
        </w:tabs>
        <w:adjustRightInd w:val="0"/>
        <w:snapToGrid w:val="0"/>
        <w:spacing w:line="460" w:lineRule="exact"/>
        <w:ind w:firstLine="5417" w:firstLineChars="1725"/>
        <w:rPr>
          <w:rFonts w:hint="eastAsia" w:ascii="仿宋_GB2312" w:hAnsi="等线" w:cs="宋体"/>
          <w:color w:val="000000"/>
          <w:kern w:val="0"/>
        </w:rPr>
      </w:pPr>
      <w:r>
        <w:rPr>
          <w:rFonts w:hint="eastAsia" w:ascii="仿宋_GB2312" w:hAnsi="等线" w:cs="宋体"/>
          <w:color w:val="000000"/>
          <w:kern w:val="0"/>
        </w:rPr>
        <w:t>2023年7月19日</w:t>
      </w:r>
    </w:p>
    <w:p>
      <w:pPr>
        <w:adjustRightInd w:val="0"/>
        <w:snapToGrid w:val="0"/>
        <w:spacing w:line="440" w:lineRule="exact"/>
        <w:rPr>
          <w:rFonts w:hint="eastAsia" w:ascii="仿宋_GB2312" w:hAnsi="仿宋_GB2312" w:cs="仿宋_GB2312"/>
          <w:color w:val="000000"/>
        </w:rPr>
      </w:pPr>
    </w:p>
    <w:p>
      <w:pPr>
        <w:pStyle w:val="14"/>
        <w:adjustRightInd w:val="0"/>
        <w:snapToGrid w:val="0"/>
        <w:spacing w:line="440" w:lineRule="exact"/>
        <w:ind w:firstLine="628"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（此件公开发布）</w:t>
      </w:r>
    </w:p>
    <w:p>
      <w:pPr>
        <w:pStyle w:val="14"/>
        <w:adjustRightInd w:val="0"/>
        <w:snapToGrid w:val="0"/>
        <w:spacing w:line="580" w:lineRule="exact"/>
        <w:ind w:firstLine="628" w:firstLineChars="200"/>
        <w:rPr>
          <w:rFonts w:hint="eastAsia" w:ascii="Times New Roman" w:hAnsi="Times New Roman" w:eastAsia="仿宋_GB2312"/>
          <w:color w:val="000000"/>
        </w:rPr>
      </w:pPr>
    </w:p>
    <w:p>
      <w:pPr>
        <w:adjustRightInd w:val="0"/>
        <w:snapToGrid w:val="0"/>
        <w:spacing w:line="660" w:lineRule="exact"/>
        <w:jc w:val="center"/>
        <w:rPr>
          <w:rFonts w:ascii="方正小标宋简体" w:hAnsi="华文中宋" w:eastAsia="方正小标宋简体"/>
          <w:color w:val="000000"/>
          <w:sz w:val="44"/>
          <w:szCs w:val="44"/>
        </w:rPr>
        <w:sectPr>
          <w:headerReference r:id="rId3" w:type="default"/>
          <w:footerReference r:id="rId5" w:type="default"/>
          <w:headerReference r:id="rId4" w:type="even"/>
          <w:footerReference r:id="rId6" w:type="even"/>
          <w:pgSz w:w="11906" w:h="16838"/>
          <w:pgMar w:top="1985" w:right="1474" w:bottom="1701" w:left="1644" w:header="851" w:footer="992" w:gutter="0"/>
          <w:cols w:space="720" w:num="1"/>
          <w:docGrid w:type="linesAndChars" w:linePitch="597" w:charSpace="-1259"/>
        </w:sectPr>
      </w:pPr>
    </w:p>
    <w:p>
      <w:pPr>
        <w:adjustRightInd w:val="0"/>
        <w:snapToGrid w:val="0"/>
        <w:jc w:val="left"/>
        <w:rPr>
          <w:rFonts w:hint="eastAsia" w:ascii="黑体" w:hAnsi="黑体" w:eastAsia="黑体"/>
          <w:color w:val="000000"/>
        </w:rPr>
      </w:pPr>
      <w:r>
        <w:rPr>
          <w:rFonts w:hint="eastAsia" w:ascii="黑体" w:hAnsi="黑体" w:eastAsia="黑体"/>
          <w:color w:val="000000"/>
        </w:rPr>
        <w:t>附件1</w:t>
      </w:r>
    </w:p>
    <w:p>
      <w:pPr>
        <w:adjustRightInd w:val="0"/>
        <w:snapToGrid w:val="0"/>
        <w:spacing w:line="66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集采药品进基层活动品种范围名单</w:t>
      </w:r>
    </w:p>
    <w:tbl>
      <w:tblPr>
        <w:tblStyle w:val="19"/>
        <w:tblW w:w="14005"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0" w:type="dxa"/>
          <w:bottom w:w="0" w:type="dxa"/>
          <w:right w:w="0" w:type="dxa"/>
        </w:tblCellMar>
      </w:tblPr>
      <w:tblGrid>
        <w:gridCol w:w="3164"/>
        <w:gridCol w:w="2783"/>
        <w:gridCol w:w="1283"/>
        <w:gridCol w:w="2634"/>
        <w:gridCol w:w="1060"/>
        <w:gridCol w:w="1090"/>
        <w:gridCol w:w="1075"/>
        <w:gridCol w:w="916"/>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tblHeader/>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黑体" w:hAnsi="黑体" w:eastAsia="黑体"/>
                <w:bCs/>
                <w:color w:val="000000"/>
                <w:sz w:val="18"/>
                <w:szCs w:val="18"/>
              </w:rPr>
            </w:pPr>
            <w:r>
              <w:rPr>
                <w:rFonts w:hint="eastAsia" w:ascii="黑体" w:hAnsi="黑体" w:eastAsia="黑体"/>
                <w:bCs/>
                <w:color w:val="000000"/>
                <w:kern w:val="0"/>
                <w:sz w:val="18"/>
                <w:szCs w:val="18"/>
              </w:rPr>
              <w:t>生产企业</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黑体" w:hAnsi="黑体" w:eastAsia="黑体"/>
                <w:bCs/>
                <w:color w:val="000000"/>
                <w:sz w:val="18"/>
                <w:szCs w:val="18"/>
              </w:rPr>
            </w:pPr>
            <w:r>
              <w:rPr>
                <w:rFonts w:hint="eastAsia" w:ascii="黑体" w:hAnsi="黑体" w:eastAsia="黑体"/>
                <w:bCs/>
                <w:color w:val="000000"/>
                <w:kern w:val="0"/>
                <w:sz w:val="18"/>
                <w:szCs w:val="18"/>
              </w:rPr>
              <w:t>通用名</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黑体" w:hAnsi="黑体" w:eastAsia="黑体"/>
                <w:bCs/>
                <w:color w:val="000000"/>
                <w:sz w:val="18"/>
                <w:szCs w:val="18"/>
              </w:rPr>
            </w:pPr>
            <w:r>
              <w:rPr>
                <w:rFonts w:hint="eastAsia" w:ascii="黑体" w:hAnsi="黑体" w:eastAsia="黑体"/>
                <w:bCs/>
                <w:color w:val="000000"/>
                <w:kern w:val="0"/>
                <w:sz w:val="18"/>
                <w:szCs w:val="18"/>
              </w:rPr>
              <w:t>剂型</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黑体" w:hAnsi="黑体" w:eastAsia="黑体"/>
                <w:bCs/>
                <w:color w:val="000000"/>
                <w:sz w:val="18"/>
                <w:szCs w:val="18"/>
              </w:rPr>
            </w:pPr>
            <w:r>
              <w:rPr>
                <w:rFonts w:hint="eastAsia" w:ascii="黑体" w:hAnsi="黑体" w:eastAsia="黑体"/>
                <w:bCs/>
                <w:color w:val="000000"/>
                <w:kern w:val="0"/>
                <w:sz w:val="18"/>
                <w:szCs w:val="18"/>
              </w:rPr>
              <w:t>规格</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黑体" w:hAnsi="黑体" w:eastAsia="黑体"/>
                <w:bCs/>
                <w:color w:val="000000"/>
                <w:spacing w:val="-6"/>
                <w:sz w:val="18"/>
                <w:szCs w:val="18"/>
              </w:rPr>
            </w:pPr>
            <w:r>
              <w:rPr>
                <w:rFonts w:hint="eastAsia" w:ascii="黑体" w:hAnsi="黑体" w:eastAsia="黑体"/>
                <w:bCs/>
                <w:color w:val="000000"/>
                <w:spacing w:val="-6"/>
                <w:kern w:val="0"/>
                <w:sz w:val="18"/>
                <w:szCs w:val="18"/>
              </w:rPr>
              <w:t>最小制剂单位</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黑体" w:hAnsi="黑体" w:eastAsia="黑体"/>
                <w:bCs/>
                <w:color w:val="000000"/>
                <w:sz w:val="18"/>
                <w:szCs w:val="18"/>
              </w:rPr>
            </w:pPr>
            <w:r>
              <w:rPr>
                <w:rFonts w:hint="eastAsia" w:ascii="黑体" w:hAnsi="黑体" w:eastAsia="黑体"/>
                <w:bCs/>
                <w:color w:val="000000"/>
                <w:kern w:val="0"/>
                <w:sz w:val="18"/>
                <w:szCs w:val="18"/>
              </w:rPr>
              <w:t>最小包装单位</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黑体" w:hAnsi="黑体" w:eastAsia="黑体"/>
                <w:bCs/>
                <w:color w:val="000000"/>
                <w:sz w:val="18"/>
                <w:szCs w:val="18"/>
              </w:rPr>
            </w:pPr>
            <w:r>
              <w:rPr>
                <w:rFonts w:hint="eastAsia" w:ascii="黑体" w:hAnsi="黑体" w:eastAsia="黑体"/>
                <w:bCs/>
                <w:color w:val="000000"/>
                <w:kern w:val="0"/>
                <w:sz w:val="18"/>
                <w:szCs w:val="18"/>
              </w:rPr>
              <w:t>最小包装数量</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黑体" w:hAnsi="黑体" w:eastAsia="黑体"/>
                <w:bCs/>
                <w:color w:val="000000"/>
                <w:sz w:val="18"/>
                <w:szCs w:val="18"/>
              </w:rPr>
            </w:pPr>
            <w:r>
              <w:rPr>
                <w:rFonts w:hint="eastAsia" w:ascii="黑体" w:hAnsi="黑体" w:eastAsia="黑体"/>
                <w:bCs/>
                <w:color w:val="000000"/>
                <w:kern w:val="0"/>
                <w:sz w:val="18"/>
                <w:szCs w:val="18"/>
              </w:rPr>
              <w:t>单价</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Aurobindo Pharma Limited</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泮托拉唑钠肠溶片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肠溶片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19.86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安徽宏业药业有限公司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盐酸乐卡地平片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安徽宏业药业有限公司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盐酸乐卡地平片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36.23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安徽华润金蟾药业有限公司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华蟾素片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肠溶片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每素片重0.3g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安士制药(中山)有限公司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熊去氧胆酸胶囊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安士制药(中山)有限公司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熊去氧胆酸胶囊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66.28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安士制药(中山)有限公司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熊去氧胆酸胶囊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75.38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安士制药(中山)有限公司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熊去氧胆酸胶囊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鞍山制药有限公司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接骨七厘散</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散剂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拜耳医药保健有限公司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阿卡波糖片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拜耳医药保健有限公司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阿卡波糖片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7.51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北大医药股份有限公司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盐酸曲美他嗪缓释片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北京百奥药业有限责任公司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缬沙坦氢氯噻嗪片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含缬沙坦80mg与氢氯噻嗪12.5mg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北京北陆药业股份有限公司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瑞格列奈片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北京北陆药业股份有限公司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瑞格列奈片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13.26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北京博康健基因科技有限公司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阿卡波糖片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北京博康健基因科技有限公司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阿卡波糖片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北京博康健基因科技有限公司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阿卡波糖片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16.69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北京福元医药股份有限公司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瑞格列奈片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北京福元医药股份有限公司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瑞格列奈片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北京福元医药股份有限公司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盐酸文拉法辛缓释胶囊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北京红林制药有限公司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格列吡嗪控释片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控释片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北京汇恩兰德制药有限公司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盐酸奥洛他定滴眼液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滴眼剂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5ml:5mg(0.1%)</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北京凯因科技股份有限公司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复方甘草酸苷片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北京四环科宝制药股份有限公司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杏灵分散片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每片重0.31g（每片含银杏酮酯40mg）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22.97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北京四环科宝制药股份有限公司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杏灵分散片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每片重0.31g（每片含银杏酮酯40mg）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51.68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北京四环制药有限公司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阿奇霉素胶囊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北京四环制药有限公司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阿奇霉素胶囊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8.93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北京四环制药有限公司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阿奇霉素胶囊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北京四环制药有限公司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阿奇霉素胶囊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北京四环制药有限公司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加巴喷丁胶囊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北京四环制药有限公司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加巴喷丁胶囊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0.3g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北京四环制药有限公司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拉考沙胺片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92.34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北京四环制药有限公司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拉考沙胺片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54.32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常州制药厂有限公司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氯氮平片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常州制药厂有限公司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马来酸依那普利片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常州制药厂有限公司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马来酸依那普利片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常州制药厂有限公司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盐酸特拉唑嗪片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辰欣药业股份有限公司(37068)</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缬沙坦氢氯噻嗪片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含缬沙坦80mg与氢氯噻嗪12.5mg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35.22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辰欣药业股份有限公司(37068)</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缬沙坦氢氯噻嗪片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含缬沙坦80mg与氢氯噻嗪12.5mg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46.47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成都倍特药业股份有限公司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达比加群酯胶囊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48.37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成都倍特药业股份有限公司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达比加群酯胶囊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271.84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成都倍特药业股份有限公司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头孢地尼颗粒</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颗粒剂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73.68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成都倍特药业股份有限公司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头孢地尼颗粒</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颗粒剂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成都倍特药业股份有限公司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头孢呋辛酯片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成都硕德药业有限公司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达比加群酯胶囊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成都通德药业有限公司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胰激肽原酶肠溶片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肠溶片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120单位</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19.63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成都苑东生物制药股份有限公司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富马酸比索洛尔片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4.59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成都苑东生物制药股份有限公司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富马酸比索洛尔片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7.81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成都苑东生物制药股份有限公司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盐酸美金刚缓释胶囊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36.01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成都苑东生物制药股份有限公司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盐酸美金刚缓释胶囊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70.22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成都苑东生物制药股份有限公司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盐酸美金刚缓释胶囊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成都苑东生物制药股份有限公司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盐酸美金刚缓释胶囊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大同市利群药业有限责任公司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至灵胶囊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25.53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丹麦利奥制药公司（LEO Pharma A/S）</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阿法骨化醇软胶囊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软胶囊剂（胶丸）</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0.25μg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32.05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迪沙药业集团有限公司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福多司坦片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13.95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迪沙药业集团有限公司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硝苯地平缓释片(II)</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第一三共制药(上海)有限公司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普伐他汀钠片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27.07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第一三共制药(上海)有限公司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普伐他汀钠片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46.02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佛山德芮可制药有限公司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富马酸喹硫平缓释片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69.85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佛山德芮可制药有限公司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富马酸喹硫平缓释片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95.27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佛山德芮可制药有限公司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富马酸喹硫平缓释片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24.17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甘李药业股份有限公司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甘精胰岛素注射液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甘李药业股份有限公司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甘精胰岛素注射液</w:t>
            </w:r>
          </w:p>
        </w:tc>
        <w:tc>
          <w:tcPr>
            <w:tcW w:w="1283" w:type="dxa"/>
            <w:shd w:val="clear" w:color="auto" w:fill="FFFFFF"/>
            <w:noWrap w:val="0"/>
            <w:tcMar>
              <w:top w:w="15" w:type="dxa"/>
              <w:left w:w="15" w:type="dxa"/>
              <w:bottom w:w="0" w:type="dxa"/>
              <w:right w:w="15" w:type="dxa"/>
            </w:tcMar>
            <w:vAlign w:val="center"/>
          </w:tcPr>
          <w:p>
            <w:pPr>
              <w:adjustRightInd w:val="0"/>
              <w:snapToGrid w:val="0"/>
              <w:jc w:val="center"/>
              <w:rPr>
                <w:rFonts w:hint="eastAsia" w:ascii="方正宋三_GBK" w:hAnsi="宋体" w:eastAsia="方正宋三_GBK"/>
                <w:color w:val="000000"/>
                <w:sz w:val="18"/>
                <w:szCs w:val="18"/>
              </w:rPr>
            </w:pP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3ml：300单位（预填充）</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51.71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甘李药业股份有限公司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精蛋白人胰岛素混合注射液（30R）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3ml:300IU</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甘李药业股份有限公司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精蛋白锌重组赖脯胰岛素混合注射液（25R）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甘李药业股份有限公司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赖脯胰岛素注射液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甘李药业股份有限公司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赖脯胰岛素注射液</w:t>
            </w:r>
          </w:p>
        </w:tc>
        <w:tc>
          <w:tcPr>
            <w:tcW w:w="1283" w:type="dxa"/>
            <w:shd w:val="clear" w:color="auto" w:fill="FFFFFF"/>
            <w:noWrap w:val="0"/>
            <w:tcMar>
              <w:top w:w="15" w:type="dxa"/>
              <w:left w:w="15" w:type="dxa"/>
              <w:bottom w:w="0" w:type="dxa"/>
              <w:right w:w="15" w:type="dxa"/>
            </w:tcMar>
            <w:vAlign w:val="center"/>
          </w:tcPr>
          <w:p>
            <w:pPr>
              <w:adjustRightInd w:val="0"/>
              <w:snapToGrid w:val="0"/>
              <w:jc w:val="center"/>
              <w:rPr>
                <w:rFonts w:hint="eastAsia" w:ascii="方正宋三_GBK" w:hAnsi="宋体" w:eastAsia="方正宋三_GBK"/>
                <w:color w:val="000000"/>
                <w:sz w:val="18"/>
                <w:szCs w:val="18"/>
              </w:rPr>
            </w:pP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3ml:300单位（预装注射笔）</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26.98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甘李药业股份有限公司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门冬胰岛素30注射液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甘李药业股份有限公司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甘肃成纪生物药业有限公司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盐酸曲美他嗪缓释片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广东东阳光药业有限公司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阿立哌唑口崩片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口崩片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广东东阳光药业有限公司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奥氮平口崩片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口腔崩解片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13.21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广东广发制药有限公司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复方血栓通软胶囊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软胶囊剂（胶丸）</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0.74g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广东华南药业集团有限公司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吡嗪酰胺片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广东华南药业集团有限公司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头孢克肟分散片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6.67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广东华南药业集团有限公司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头孢克肟分散片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广东华南药业集团有限公司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头孢拉定胶囊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广东华南药业集团有限公司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盐酸乙胺丁醇片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11.57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广东众生药业股份有限公司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复方血栓通胶囊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18.29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广东众生药业股份有限公司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复方血栓通胶囊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广东众生药业股份有限公司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复方血栓通胶囊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广东众生药业股份有限公司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复方血栓通片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0.35g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26.72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广西南宁百会药业集团有限公司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铝碳酸镁咀嚼片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8.01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广州大光制药有限公司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醋酸钙片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0.667g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广州南新制药有限公司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头孢克洛胶囊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广州南新制药有限公司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头孢克洛胶囊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广州一品红制药有限公司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缬沙坦氨氯地平片(Ⅰ)</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含缬沙坦80mg、氨氯地平5mg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2.61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桂林南药股份有限公司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罗红霉素片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国药集团致君（深圳）制药有限公司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头孢呋辛酯片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海口奇力制药股份有限公司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含总黄酮醇苷9.6mg、萜类内酯2.4mg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海南海灵化学制药有限公司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辛伐他汀片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海南皇隆制药股份有限公司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缬沙坦氨氯地平片(Ⅰ)</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含缬沙坦80mg、氨氯地平5mg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13.44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海南辉能药业有限公司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醋酸钙片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0.667g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19.19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海南辉能药业有限公司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氟哌噻吨/美利曲辛片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10.5mg(0.5mg/10mg)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海南绿岛制药有限公司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盐酸特拉唑嗪片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3.91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海南普利制药股份有限公司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地氯雷他定片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11.33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海思科制药（眉山）有限公司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恩曲他滨替诺福韦片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200mg的恩曲他滨,300mg的富马酸替诺福韦二吡呋酯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220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海思科制药（眉山）有限公司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氟哌噻吨/美利曲辛片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10.5mg(0.5mg/10mg)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海思科制药（眉山）有限公司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氟哌噻吨/美利曲辛片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10.5mg(0.5mg/10mg)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29.01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海思科制药（眉山）有限公司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培哚普利叔丁胺片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杭州华东医药集团浙江华义制药有限公司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琥珀酸索利那新片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杭州康恩贝制药有限公司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盐酸吡格列酮片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5.67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杭州中美华东制药有限公司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他克莫司胶囊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420.94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杭州中美华东制药有限公司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他克莫司胶囊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715.59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合肥合源药业有限公司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单硝酸异山梨酯缓释胶囊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合肥合源药业有限公司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琥珀酸美托洛尔缓释片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47.5mg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合肥今越制药有限公司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合肥立方制药股份有限公司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硝苯地平控释片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控释片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合肥立方制药股份有限公司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硝苯地平控释片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控释片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合肥立方制药股份有限公司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盐酸曲美他嗪缓释片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合肥天麦生物科技发展有限公司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精蛋白人胰岛素混合注射液（30R)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300IU/3ml/支（笔芯）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合肥天麦生物科技发展有限公司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3ml:300国际单位（笔芯）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合肥天麦生物科技发展有限公司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10ml:400IU</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合肥天麦生物科技发展有限公司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3ml:300IU(笔芯）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合肥英太制药有限公司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孟鲁司特钠咀嚼片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咀嚼片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合肥英太制药有限公司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孟鲁司特钠咀嚼片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咀嚼片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9.81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河北仁合益康药业有限公司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琥珀酸普芦卡必利片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1mg(以普芦卡必利计）</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河北仁合益康药业有限公司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琥珀酸普芦卡必利片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河北仁合益康药业有限公司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琥珀酸普芦卡必利片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河北仁合益康药业有限公司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硫酸特布他林雾化吸入用溶液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吸入溶液剂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1ml：2.5mg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5.63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河北仁合益康药业有限公司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硫酸特布他林雾化吸入用溶液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吸入溶液剂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1ml：2.5mg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河北仁合益康药业有限公司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硫酸特布他林雾化吸入用溶液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吸入溶液剂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2ml:5mg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9.57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河北仁合益康药业有限公司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硫酸特布他林雾化吸入用溶液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吸入溶液剂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2ml:5mg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河北仁合益康药业有限公司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吸入用复方异丙托溴铵溶液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吸入溶液剂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2.5ml:含异丙托溴铵0.5mg和沙丁胺醇2.5mg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河北天成药业股份有限公司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每片重0.2g(含总黄酮醇苷9.6mg、萜类内酯2.4mg)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黑龙江参鸽药业有限公司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接骨七厘散</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散剂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17.67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黑龙江参鸽药业有限公司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接骨七厘散</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散剂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湖南洞庭药业股份有限公司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富马酸喹硫平片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33.96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湖南洞庭药业股份有限公司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富马酸喹硫平片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31.51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湖南洞庭药业股份有限公司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富马酸喹硫平片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湖南方盛制药股份有限公司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依折麦布片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17.36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湖南方盛制药股份有限公司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依折麦布片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33.85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湖南金沙药业有限责任公司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接骨七厘片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0.3g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38.93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湖南九典制药股份有限公司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奥硝唑片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湖南明瑞制药股份有限公司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美洛昔康片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湖南明瑞制药股份有限公司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盐酸曲美他嗪缓释片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12.19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华东医药（西安）博华制药有限公司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多潘立酮片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华润赛科药业有限责任公司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缬沙坦氢氯噻嗪片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含缬沙坦80mg与氢氯噻嗪12.5mg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25.13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华润双鹤利民药业（济南）有限公司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厄贝沙坦分散片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2.64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华润双鹤利民药业（济南）有限公司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华润双鹤利民药业（济南）有限公司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硝苯地平缓释片(II)</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华裕(无锡)制药有限公司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米氮平片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健民集团叶开泰国药（随州）有限公司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小金胶囊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0.35g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健民集团叶开泰国药（随州）有限公司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小金胶囊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0.35g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健民集团叶开泰国药（随州）有限公司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小金胶囊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0.35g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江苏晨牌药业集团股份有限公司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血府逐瘀颗粒</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颗粒剂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江苏德源药业股份有限公司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安立生坦片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江苏德源药业股份有限公司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那格列奈片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江苏德源药业股份有限公司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那格列奈片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45.82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江苏豪森药业集团有限公司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安立生坦片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江苏豪森药业集团有限公司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恩格列净片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18.39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江苏豪森药业集团有限公司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恩格列净片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51.29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江苏豪森药业集团有限公司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卡格列净片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12.36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江苏豪森药业集团有限公司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瑞格列奈片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江苏豪森药业集团有限公司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头孢地尼胶囊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14.33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江苏豪森药业集团有限公司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盐酸鲁拉西酮片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27.38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江苏豪森药业集团有限公司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盐酸鲁拉西酮片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104.12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江苏康缘药业股份有限公司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每片重0.25g(含总黄酮醇苷19.2mg、萜类内酯4.8mg)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3.44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江苏联环药业股份有限公司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依巴斯汀片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江苏联环药业股份有限公司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依巴斯汀片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江苏神龙药业有限公司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罗红霉素分散片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14.62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江苏神龙药业有限公司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银杏酮酯分散片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20.67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江苏神龙药业有限公司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银杏酮酯分散片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江苏神龙药业有限公司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银杏酮酯分散片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41.34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江苏万邦生化医药集团有限责任公司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非布司他片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28.26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江苏万邦生化医药集团有限责任公司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非布司他片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16.48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江苏万邦生化医药集团有限责任公司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精蛋白人胰岛素混合注射液（30R）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10ml:400IU</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江苏万邦生化医药集团有限责任公司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精蛋白人胰岛素混合注射液（30R）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江苏万邦生化医药集团有限责任公司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精蛋白人胰岛素混合注射液（50R）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3ml:300IU</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江苏万邦生化医药集团有限责任公司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29.36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江苏万邦生化医药集团有限责任公司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400IU/10ml/支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29.36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江苏万邦生化医药集团有限责任公司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替米沙坦片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19.17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江苏万高药业股份有限公司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江苏万高药业股份有限公司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江苏万高药业股份有限公司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铝碳酸镁咀嚼片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咀嚼片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江苏万高药业股份有限公司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孟鲁司特钠片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江苏万高药业股份有限公司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孟鲁司特钠片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江苏万高药业股份有限公司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缬沙坦氢氯噻嗪片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含缬沙坦80mg与氢氯噻嗪12.5mg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江苏万高药业股份有限公司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缬沙坦氢氯噻嗪片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含缬沙坦80mg与氢氯噻嗪12.5mg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47.85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江苏万高药业股份有限公司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盐酸奥洛他定片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江苏吴中医药集团有限公司苏州制药厂</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盐酸曲美他嗪缓释片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13.88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江苏亚邦爱普森药业有限公司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盐酸普萘洛尔片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19.86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江苏悦兴医药技术有限公司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利福平胶囊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硬胶囊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江苏正大丰海制药有限公司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福多司坦片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江苏正大丰海制药有限公司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孟鲁司特钠颗粒</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颗粒剂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11.17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江苏正大丰海制药有限公司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孟鲁司特钠颗粒</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颗粒剂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江西济民可信药业有限公司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金水宝片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江西科睿药业有限公司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甲钴胺片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8.47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江西青峰药业有限公司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甲钴胺片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8.47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江西山香药业有限公司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艾司奥美拉唑镁肠溶片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肠溶片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江西山香药业有限公司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0.6g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晋城海斯制药有限公司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雷贝拉唑钠肠溶片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肠溶片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朗天药业(湖北)有限公司(42008)</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血塞通滴丸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每丸重28mg（含三七总皂苷10mg）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13.64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朗天药业(湖北)有限公司(42008)</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血塞通滴丸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每丸重28mg（含三七总皂苷10mg）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31.82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丽珠集团丽珠制药厂</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普伐他汀钠胶囊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鲁南贝特制药有限公司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阿莫西林克拉维酸钾片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0.375g(C16H19N3O5S0.25g与C8H9NO50.125g)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鲁南贝特制药有限公司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枸橼酸莫沙必利片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21.69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鲁南贝特制药有限公司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盐酸西替利嗪片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5.34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鲁南厚普制药有限公司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含总黄酮醇苷9.6mg、萜类内酯2.4mg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美罗药业股份有限公司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来氟米特片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25.25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美罗药业股份有限公司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来氟米特片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南京臣功制药股份有限公司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盐酸特比萘芬片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南京长澳制药有限公司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匹伐他汀钙片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南京长澳制药有限公司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羟苯磺酸钙片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22.5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南京正大天晴制药有限公司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氨氯地平阿托伐他汀钙片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每片含苯磺酸氨氯地平5mg(按氨氯地平计)与阿托伐他汀钙(按阿托伐他汀计)10mg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18.81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南京正大天晴制药有限公司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奥美沙坦酯片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9.11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南京正大天晴制药有限公司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替格瑞洛片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南京中山制药有限公司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南通联亚药业股份有限公司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琥珀酸美托洛尔缓释片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47.5mg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12.94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宁波美诺华天康药业有限公司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氯沙坦钾片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8.09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宁波美诺华天康药业有限公司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氯沙坦钾片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宁波美诺华天康药业有限公司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氯沙坦钾片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德谷胰岛素注射液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地特胰岛素注射液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73.07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地特胰岛素注射液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3ml:300单位（特充）</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76.07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精蛋白人胰岛素混合注射液（30R)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300IU/3ml/支（笔芯）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精蛋白人胰岛素混合注射液（50R）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3ml:300IU</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3ml:300国际单位（笔芯）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门冬胰岛素30注射液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43.2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门冬胰岛素30注射液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3ml:300单位（特充）</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46.2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门冬胰岛素50注射液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43.2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43.2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3ml：300单位（特充）</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46.2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诺和诺德(中国)制药有限公司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3ml:300IU(笔芯）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齐鲁制药(海南)有限公司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阿托伐他汀钙片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齐鲁制药(海南)有限公司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阿托伐他汀钙片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齐鲁制药(海南)有限公司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阿托伐他汀钙片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齐鲁制药(海南)有限公司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阿托伐他汀钙片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17.18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齐鲁制药(海南)有限公司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磷酸奥司他韦干混悬剂</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口服混悬剂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Style w:val="45"/>
                <w:rFonts w:hint="default" w:ascii="方正宋三_GBK" w:eastAsia="方正宋三_GBK"/>
                <w:sz w:val="18"/>
                <w:szCs w:val="18"/>
              </w:rPr>
              <w:t>0.36g(按C</w:t>
            </w:r>
            <w:r>
              <w:rPr>
                <w:rStyle w:val="30"/>
                <w:rFonts w:hint="eastAsia" w:ascii="方正宋三_GBK" w:eastAsia="方正宋三_GBK"/>
                <w:sz w:val="18"/>
                <w:szCs w:val="18"/>
              </w:rPr>
              <w:t>₁</w:t>
            </w:r>
            <w:r>
              <w:rPr>
                <w:rStyle w:val="45"/>
                <w:rFonts w:hint="default" w:ascii="方正宋三_GBK" w:hAnsi="Times New Roman" w:eastAsia="方正宋三_GBK"/>
                <w:sz w:val="18"/>
                <w:szCs w:val="18"/>
              </w:rPr>
              <w:t>₆</w:t>
            </w:r>
            <w:r>
              <w:rPr>
                <w:rStyle w:val="45"/>
                <w:rFonts w:hint="default" w:ascii="方正宋三_GBK" w:eastAsia="方正宋三_GBK"/>
                <w:sz w:val="18"/>
                <w:szCs w:val="18"/>
              </w:rPr>
              <w:t>H</w:t>
            </w:r>
            <w:r>
              <w:rPr>
                <w:rStyle w:val="30"/>
                <w:rFonts w:hint="eastAsia" w:ascii="方正宋三_GBK" w:eastAsia="方正宋三_GBK"/>
                <w:sz w:val="18"/>
                <w:szCs w:val="18"/>
              </w:rPr>
              <w:t>₂</w:t>
            </w:r>
            <w:r>
              <w:rPr>
                <w:rStyle w:val="45"/>
                <w:rFonts w:hint="default" w:ascii="方正宋三_GBK" w:hAnsi="Times New Roman" w:eastAsia="方正宋三_GBK"/>
                <w:sz w:val="18"/>
                <w:szCs w:val="18"/>
              </w:rPr>
              <w:t>₈</w:t>
            </w:r>
            <w:r>
              <w:rPr>
                <w:rStyle w:val="45"/>
                <w:rFonts w:hint="default" w:ascii="方正宋三_GBK" w:eastAsia="方正宋三_GBK"/>
                <w:sz w:val="18"/>
                <w:szCs w:val="18"/>
              </w:rPr>
              <w:t>N</w:t>
            </w:r>
            <w:r>
              <w:rPr>
                <w:rStyle w:val="30"/>
                <w:rFonts w:hint="eastAsia" w:ascii="方正宋三_GBK" w:eastAsia="方正宋三_GBK"/>
                <w:sz w:val="18"/>
                <w:szCs w:val="18"/>
              </w:rPr>
              <w:t>₂</w:t>
            </w:r>
            <w:r>
              <w:rPr>
                <w:rStyle w:val="45"/>
                <w:rFonts w:hint="default" w:ascii="方正宋三_GBK" w:eastAsia="方正宋三_GBK"/>
                <w:sz w:val="18"/>
                <w:szCs w:val="18"/>
              </w:rPr>
              <w:t>O</w:t>
            </w:r>
            <w:r>
              <w:rPr>
                <w:rStyle w:val="30"/>
                <w:rFonts w:hint="eastAsia" w:ascii="方正宋三_GBK" w:eastAsia="方正宋三_GBK"/>
                <w:sz w:val="18"/>
                <w:szCs w:val="18"/>
              </w:rPr>
              <w:t>₄</w:t>
            </w:r>
            <w:r>
              <w:rPr>
                <w:rStyle w:val="45"/>
                <w:rFonts w:hint="default" w:ascii="方正宋三_GBK" w:eastAsia="方正宋三_GBK"/>
                <w:sz w:val="18"/>
                <w:szCs w:val="18"/>
              </w:rPr>
              <w:t xml:space="preserve"> 计)</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齐鲁制药(海南)有限公司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盐酸普拉克索片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齐鲁制药(海南)有限公司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盐酸普拉克索片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阿德福韦酯片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奥氮平片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34.71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奥氮平片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单硝酸异山梨酯缓释片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18.48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单硝酸异山梨酯缓释片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23.03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二甲双胍维格列汀片(II)</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每片含盐酸二甲双胍850mg,维格列汀50mg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富马酸替诺福韦二吡呋酯片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琥珀酸索利那新片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来氟米特片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来氟米特片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利伐沙班片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7.82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沙格列汀片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沙格列汀片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49.81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头孢丙烯片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盐酸曲美他嗪缓释片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盐酸特比萘芬片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5.36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依托考昔片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21.62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依托考昔片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7.48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齐鲁制药有限公司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依托考昔片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青海珠峰冬虫夏草药业有限公司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百令片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每片重0.45g（相当于发酵冬虫夏草菌粉0.2g）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青海珠峰冬虫夏草药业有限公司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百令片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每片重0.45g（相当于发酵冬虫夏草菌粉0.2g）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28.23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青海珠峰冬虫夏草药业有限公司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百令片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每片重0.45g（相当于发酵冬虫夏草菌粉0.2g）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35.29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青海珠峰冬虫夏草药业有限公司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百令片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每片重0.45g（相当于发酵冬虫夏草菌粉0.2g）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42.35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瑞阳制药股份有限公司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血塞通分散片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0.3g(含三七总皂苷50mg)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厦门力卓药业有限公司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氨磺必利片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43.2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厦门力卓药业有限公司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氨磺必利片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37.56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山东海山药业有限公司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头孢克肟片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3.79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山东宏济堂制药集团股份有限公司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血府逐瘀口服液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合剂（含口服液）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10ml</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山东宏济堂制药集团股份有限公司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血府逐瘀口服液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合剂（含口服液）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10ml</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山东华信制药集团股份有限公司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健胃消食片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山东京卫制药有限公司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草酸艾司西酞普兰片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山东京卫制药有限公司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草酸艾司西酞普兰片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88.31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山东力诺制药有限公司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单硝酸异山梨酯片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山东力诺制药有限公司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单硝酸异山梨酯片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山东力诺制药有限公司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单硝酸异山梨酯片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山东鲁抗医药股份有限公司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阿卡波糖片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山东鲁抗医药股份有限公司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阿莫西林颗粒</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颗粒剂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4.21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山东鲁抗医药股份有限公司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头孢氨苄片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山东鲁抗医药股份有限公司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头孢拉定胶囊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10.37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山东鲁抗医药股份有限公司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头孢拉定胶囊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5.11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山东鲁抗医药集团赛特有限责任公司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甲泼尼龙片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山东鲁抗医药集团赛特有限责任公司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他达拉非片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93.26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山东罗欣药业集团股份有限公司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奥美拉唑肠溶胶囊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肠溶胶囊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山东罗欣药业集团股份有限公司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奥美拉唑肠溶胶囊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肠溶胶囊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5.61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山东齐都药业有限公司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阿昔洛韦片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山东齐都药业有限公司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阿昔洛韦片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19.29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山东新华制药股份有限公司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布洛芬片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山东新华制药股份有限公司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复方磺胺甲</w:t>
            </w:r>
            <w:r>
              <w:rPr>
                <w:rFonts w:hint="eastAsia" w:ascii="方正宋三_GBK" w:hAnsi="宋体" w:eastAsia="宋体" w:cs="宋体"/>
                <w:color w:val="000000"/>
                <w:kern w:val="0"/>
                <w:sz w:val="18"/>
                <w:szCs w:val="18"/>
              </w:rPr>
              <w:t>噁</w:t>
            </w:r>
            <w:r>
              <w:rPr>
                <w:rFonts w:hint="eastAsia" w:ascii="方正宋三_GBK" w:hAnsi="仿宋_GB2312" w:eastAsia="方正宋三_GBK" w:cs="仿宋_GB2312"/>
                <w:color w:val="000000"/>
                <w:kern w:val="0"/>
                <w:sz w:val="18"/>
                <w:szCs w:val="18"/>
              </w:rPr>
              <w:t>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磺胺甲</w:t>
            </w:r>
            <w:r>
              <w:rPr>
                <w:rFonts w:hint="eastAsia" w:ascii="方正宋三_GBK" w:hAnsi="宋体" w:eastAsia="宋体" w:cs="宋体"/>
                <w:color w:val="000000"/>
                <w:kern w:val="0"/>
                <w:sz w:val="18"/>
                <w:szCs w:val="18"/>
              </w:rPr>
              <w:t>噁</w:t>
            </w:r>
            <w:r>
              <w:rPr>
                <w:rFonts w:hint="eastAsia" w:ascii="方正宋三_GBK" w:hAnsi="仿宋_GB2312" w:eastAsia="方正宋三_GBK" w:cs="仿宋_GB2312"/>
                <w:color w:val="000000"/>
                <w:kern w:val="0"/>
                <w:sz w:val="18"/>
                <w:szCs w:val="18"/>
              </w:rPr>
              <w:t>唑</w:t>
            </w:r>
            <w:r>
              <w:rPr>
                <w:rFonts w:hint="eastAsia" w:ascii="方正宋三_GBK" w:hAnsi="宋体" w:eastAsia="方正宋三_GBK"/>
                <w:color w:val="000000"/>
                <w:kern w:val="0"/>
                <w:sz w:val="18"/>
                <w:szCs w:val="18"/>
              </w:rPr>
              <w:t>0.4g,甲氧苄啶80mg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24.79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山东裕欣药业有限公司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复方甘草酸苷胶囊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7.74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山东裕欣药业有限公司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盐酸氨溴索片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山东淄博新达制药有限公司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头孢拉定胶囊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山西仟源医药集团股份有限公司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盐酸氟西汀胶囊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山西同达药业有限公司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甘草酸二铵胶囊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4.39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山西同达药业有限公司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胶体果胶铋胶囊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陕西白鹿制药股份有限公司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缬沙坦氢氯噻嗪片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含缬沙坦80mg与氢氯噻嗪12.5mg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陕西东泰制药有限公司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华蟾素胶囊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238.93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陕西东泰制药有限公司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华蟾素胶囊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292.02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陕西汉唐制药有限公司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乳果糖口服溶液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口服溶液剂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100ml:50g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上海桓华制药有限公司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氟康唑片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上海桓华制药有限公司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盐酸特比萘芬片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5.25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上海上药杏灵科技药业股份有限公司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银杏酮酯颗粒</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颗粒剂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33.45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上海现代哈森(商丘)药业有限公司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胶体果胶铋胶囊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上海现代制药股份有限公司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普伐他汀钠片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上海现代制药股份有限公司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普伐他汀钠片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上海新亚药业闵行有限公司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盐酸贝那普利片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上海信谊万象药业股份有限公司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上海信谊万象药业股份有限公司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沈阳东新药业有限公司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接骨七厘丸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水丸</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2g(每10丸重0.5g)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沈阳东新药业有限公司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接骨七厘丸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水丸</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2g(每10丸重0.5g)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沈阳东新药业有限公司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接骨七厘丸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水丸</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2g(每10丸重0.5g)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石家庄龙泽制药股份有限公司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富马酸丙酚替诺福韦片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石家庄四药有限公司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9.13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石家庄四药有限公司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头孢克洛干混悬剂</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口服混悬剂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0.125g（按C15H14ClN3O4S计）</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石家庄四药有限公司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缬沙坦氨氯地平片(Ⅰ)</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含缬沙坦80mg、氨氯地平5mg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石家庄以岭药业股份有限公司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健胃消食片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4.63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石家庄以岭药业股份有限公司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盐酸环丙沙星片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石家庄以岭药业股份有限公司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含总黄酮醇苷9.6mg、萜类内酯2.4mg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石药集团欧意药业有限公司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阿卡波糖片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10.57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石药集团欧意药业有限公司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孟鲁司特钠咀嚼片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咀嚼片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石药集团欧意药业有限公司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盐酸度洛西汀肠溶胶囊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肠溶胶囊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15.53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石药集团欧意药业有限公司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盐酸度洛西汀肠溶胶囊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肠溶胶囊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21.18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石药集团欧意药业有限公司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盐酸度洛西汀肠溶胶囊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肠溶胶囊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石药集团欧意药业有限公司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盐酸二甲双胍缓释片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5.13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石药集团欧意药业有限公司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盐酸二甲双胍片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石药集团欧意药业有限公司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盐酸美金刚片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四川国为制药有限公司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骨化三醇软胶囊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0.25μg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6.32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四川国为制药有限公司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琥珀酸索利那新片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四川国为制药有限公司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盐酸莫西沙星片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四川绿叶制药股份有限公司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阿卡波糖胶囊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四川普锐特药业有限公司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吸入用异丙托溴铵溶液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吸入溶液剂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2ml:0.5mg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苏州东瑞制药有限公司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苯磺酸左氨氯地平片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2.5mg（以左旋氨氯地平计）</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苏州特瑞药业股份有限公司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富马酸丙酚替诺福韦片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25mg（按C21H29N6O5P计）</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太极集团重庆桐君阁药厂有限公司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小金片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每片重0.36g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33.83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特一药业集团股份有限公司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铝碳酸镁咀嚼片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天方药业有限公司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非那雄胺片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天方药业有限公司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那格列奈片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10.66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天津宏仁堂药业有限公司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血府逐瘀胶囊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天津宏仁堂药业有限公司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血府逐瘀胶囊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天津宏仁堂药业有限公司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血府逐瘀胶囊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天津力生制药股份有限公司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天津力生制药股份有限公司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缬沙坦氨氯地平片(Ⅰ)</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含缬沙坦80mg、氨氯地平5mg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4.45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天津力生制药股份有限公司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盐酸多奈哌齐片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4.18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天津力生制药股份有限公司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盐酸多奈哌齐片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天津力生制药股份有限公司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盐酸多奈哌齐片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12.05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天津力生制药股份有限公司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盐酸异丙嗪片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天津天士力圣特制药有限公司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非洛地平缓释片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甘精胰岛素注射液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甘精胰岛素注射液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3ml:300单位/预填充</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80.98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精蛋白人胰岛素混合注射液（30R）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10ml:400IU</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精蛋白人胰岛素混合注射液（30R）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3ml:300IU</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精蛋白人胰岛素混合注射液（40R）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3ml:300单位（10.4mg）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精蛋白人胰岛素混合注射液（50R）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3ml:300IU</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10ml:400单位(13.9mg）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3ml:300单位(10.4mg)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42.33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10ml:400单位(13.9mg）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通化东宝药业股份有限公司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3ml:300IU(笔芯）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万邦德制药集团有限公司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每丸重60mg(相当于银杏叶提取物16mg)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万邦德制药集团有限公司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每丸重60mg(相当于银杏叶提取物16mg)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18.53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万邦德制药集团有限公司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每丸重63mg(相当于银杏叶提取物16mg)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万邦德制药集团有限公司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每丸重63mg(相当于银杏叶提取物16mg)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18.53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万邦德制药集团有限公司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每丸重63mg(相当于银杏叶提取物16mg)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22.24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万邦德制药集团有限公司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每丸重63mg(相当于银杏叶提取物16mg)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万邦德制药集团有限公司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每丸重63mg(相当于银杏叶提取物16mg)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44.48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万特制药(海南)有限公司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氯雷他定片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2.62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万特制药(海南)有限公司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氯雷他定片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潍坊中狮制药有限公司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血府逐瘀片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潍坊中狮制药有限公司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血府逐瘀片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潍坊中狮制药有限公司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盐酸氟桂利嗪片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无锡济煜山禾药业股份有限公司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小金丸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糊丸</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每10丸重6g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62.17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武汉人福药业有限责任公司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安立生坦片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197.94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西安正大制药有限公司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小金丸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糊丸</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每100丸重3g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西安正大制药有限公司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小金丸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糊丸</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每100丸重3g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新华制药（高密）有限公司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布洛芬片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14.39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新乡市常乐制药有限责任公司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新乡市常乐制药有限责任公司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3.22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烟台华瑞制药有限公司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百令片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0.44g(含发酵虫草菌粉0.333g)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76.04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烟台华瑞制药有限公司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百令片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0.44g(含发酵虫草菌粉0.333g)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38.02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烟台万润药业有限公司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诺氟沙星胶囊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0.1g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8.48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扬州中惠制药有限公司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复方血栓通片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13.08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扬州中惠制药有限公司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复方血栓通片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19.62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扬州中惠制药有限公司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复方血栓通片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26.16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扬州中惠制药有限公司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血府逐瘀颗粒</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颗粒剂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扬子江药业集团江苏龙凤堂中药有限公司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银杏叶片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含总黄酮醇苷9.6mg、萜类内酯2.4mg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扬子江药业集团江苏制药股份有限公司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盐酸特拉唑嗪胶囊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6.86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扬子江药业集团南京海陵药业有限公司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阿立哌唑口崩片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口崩片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26.35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扬子江药业集团上海海尼药业有限公司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苯磺酸左氨氯地平片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2.5mg(以左旋氨氯地平计)</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12.89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扬子江药业集团有限公司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玻璃酸钠滴眼液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滴眼剂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0.4ml:1.2mg（0.3%）</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宜昌东阳光长江药业股份有限公司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福多司坦片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宜昌东阳光长江药业股份有限公司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甘精胰岛素注射液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78.18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宜昌东阳光长江药业股份有限公司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宜昌人福药业有限责任公司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格列齐特缓释片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宜昌人福药业有限责任公司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维生素B6片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8.17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宜昌人福药业有限责任公司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盐酸美金刚缓释胶囊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107.33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宜昌人福药业有限责任公司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盐酸美金刚缓释胶囊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缓释胶囊</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37.14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远大医药（中国）有限公司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格列吡嗪片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远大医药（中国）有限公司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5.73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远大医药（中国）有限公司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酒石酸美托洛尔片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2.62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岳阳新华达制药有限公司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富马酸比索洛尔片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云南维和药业股份有限公司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活血止痛散</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散剂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袋</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云南维和药业股份有限公司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血塞通胶囊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17.58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云南维和药业股份有限公司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血塞通胶囊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云南维和药业股份有限公司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血塞通片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云南植物药业有限公司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血塞通分散片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分散片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长兴制药股份有限公司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至灵胶囊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17.64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长兴制药股份有限公司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至灵胶囊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21.17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长兴制药股份有限公司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至灵胶囊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31.76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浙江福瑞喜药业有限公司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吸入用硫酸沙丁胺醇溶液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吸入溶液剂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2.5ml:5mg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22.88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浙江海正药业股份有限公司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阿卡波糖片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浙江海正药业股份有限公司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琥珀酸索利那新片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浙江海正药业股份有限公司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23.46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浙江海正药业股份有限公司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盐酸鲁拉西酮片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浙江花园药业有限公司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缬沙坦氨氯地平片(Ⅰ)</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含缬沙坦80mg、氨氯地平5mg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5.69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浙江花园药业有限公司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缬沙坦氨氯地平片(Ⅰ)</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含缬沙坦80mg、氨氯地平5mg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16.41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阿立哌唑片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阿立哌唑片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16.91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阿立哌唑片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安立生坦片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福辛普利钠片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23.01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赖诺普利片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6.45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赖诺普利片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21.99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缬沙坦氨氯地平片(Ⅰ)</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含缬沙坦80mg、氨氯地平5mg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缬沙坦氨氯地平片(Ⅰ)</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含缬沙坦80mg、氨氯地平5mg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4.45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缬沙坦氨氯地平片(Ⅰ)</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含缬沙坦80mg、氨氯地平5mg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8.68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缬沙坦氢氯噻嗪片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含缬沙坦80mg与氢氯噻嗪12.5mg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22.69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缬沙坦氢氯噻嗪片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含缬沙坦80mg与氢氯噻嗪12.5mg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44.24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盐酸帕罗西汀片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46.08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浙江华海药业股份有限公司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盐酸舍曲林片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浙江尖峰药业有限公司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盐酸奥洛他定滴眼液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滴眼剂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5ml:5mg(0.1%)</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浙江京新药业股份有限公司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辛伐他汀片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浙江巨泰药业有限公司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头孢克肟颗粒</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颗粒剂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包</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浙江巨泰药业有限公司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头孢克肟颗粒</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颗粒剂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包</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10.83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浙江诺得药业有限公司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氯沙坦钾氢氯噻嗪片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每片含氯沙坦钾100mg和氢氯噻嗪12.5mg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浙江诺得药业有限公司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氯沙坦钾氢氯噻嗪片</w:t>
            </w:r>
          </w:p>
        </w:tc>
        <w:tc>
          <w:tcPr>
            <w:tcW w:w="1283" w:type="dxa"/>
            <w:shd w:val="clear" w:color="auto" w:fill="FFFFFF"/>
            <w:noWrap w:val="0"/>
            <w:tcMar>
              <w:top w:w="15" w:type="dxa"/>
              <w:left w:w="15" w:type="dxa"/>
              <w:bottom w:w="0" w:type="dxa"/>
              <w:right w:w="15" w:type="dxa"/>
            </w:tcMar>
            <w:vAlign w:val="center"/>
          </w:tcPr>
          <w:p>
            <w:pPr>
              <w:adjustRightInd w:val="0"/>
              <w:snapToGrid w:val="0"/>
              <w:jc w:val="center"/>
              <w:rPr>
                <w:rFonts w:hint="eastAsia" w:ascii="方正宋三_GBK" w:hAnsi="宋体" w:eastAsia="方正宋三_GBK"/>
                <w:color w:val="000000"/>
                <w:sz w:val="18"/>
                <w:szCs w:val="18"/>
              </w:rPr>
            </w:pP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每片含氯沙坦钾100mg和氢氯噻嗪25mg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6.96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浙江普洛康裕制药有限公司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左氧氟沙星片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17.02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浙江普洛康裕制药有限公司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左氧氟沙星片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浙江普洛康裕制药有限公司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左乙拉西坦片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71.9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浙江普洛康裕制药有限公司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左乙拉西坦片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122.23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浙江上药九旭药业有限公司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银杏酮酯滴丸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每丸含银杏酮酯10mg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浙江上药九旭药业有限公司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银杏酮酯滴丸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每丸含银杏酮酯10mg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19.18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浙江上药九旭药业有限公司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银杏酮酯滴丸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每丸含银杏酮酯10mg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浙江上药九旭药业有限公司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银杏酮酯滴丸</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滴丸剂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每丸含银杏酮酯10mg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丸</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80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38.36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浙江仙琚制药股份有限公司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甲泼尼龙片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16mg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18.13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浙江医药股份有限公司新昌制药厂</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米格列醇片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43.51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正大天晴药业集团股份有限公司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阿哌沙班片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99.12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正大天晴药业集团股份有限公司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安立生坦片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560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正大天晴药业集团股份有限公司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卡格列净片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52.77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郑州泰丰制药有限公司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盐酸曲美他嗪缓释片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缓释片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9.16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植恩生物技术股份有限公司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他达拉非片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17.98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中山万汉制药有限公司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玻璃酸钠滴眼液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滴眼剂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10ml:10mg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11.62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中山万汉制药有限公司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玻璃酸钠滴眼液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滴眼剂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5ml:5mg（0.1%）</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仲景宛西制药股份有限公司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健胃消食片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重庆华森制药股份有限公司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铝碳酸镁咀嚼片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咀嚼片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11.23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重庆华森制药股份有限公司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盐酸特拉唑嗪胶囊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重庆赛维药业有限公司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普瑞巴林胶囊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43.7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重庆圣华曦药业股份有限公司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依折麦布片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14.97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重庆圣华曦药业股份有限公司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依折麦布片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重庆圣华曦药业股份有限公司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左乙拉西坦口服溶液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口服溶液剂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150ml(10%)</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瓶</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珠海安生凤凰制药有限公司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72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13.88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珠海安生凤凰制药有限公司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珠海安生凤凰制药有限公司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13.88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珠海安生凤凰制药有限公司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15.42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珠海安生凤凰制药有限公司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48</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18.5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珠海安生凤凰制药有限公司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23.13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珠海安生凤凰制药有限公司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活血止痛胶囊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90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34.7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甘精胰岛素注射液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66.97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甘精胰岛素注射液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3ml：300单位（预填充）</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69.97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门冬胰岛素30注射液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41.27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门冬胰岛素30注射液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3ml：300单位（预填充）</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44.27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41.27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门冬胰岛素注射液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3ml：300单位（预填充）</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44.27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珠海联邦制药股份有限公司中山分公司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玻璃酸钠滴眼液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滴眼剂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0.4ml:1.2mg（0.3%）</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19.2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珠海联邦制药股份有限公司中山分公司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玻璃酸钠滴眼液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滴眼剂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0.4ml:1.2mg（0.3%）</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38.4</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珠海联邦制药股份有限公司中山分公司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精蛋白人胰岛素混合注射液(30R)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3ml：300国际单位（10.5mg）（笔芯）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27.37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珠海联邦制药股份有限公司中山分公司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精蛋白人胰岛素混合注射液(50R)</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3ml：300国际单位（10.5mg）（笔芯）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27.37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珠海联邦制药股份有限公司中山分公司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精蛋白人胰岛素注射液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3ml：300国际单位（10.5mg）（笔芯）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29.37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珠海联邦制药股份有限公司中山分公司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人胰岛素注射液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注射液</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3ml：300国际单位（10.5mg）（笔芯）</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支</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sz w:val="18"/>
                <w:szCs w:val="18"/>
              </w:rPr>
            </w:pPr>
            <w:r>
              <w:rPr>
                <w:rFonts w:hint="eastAsia" w:ascii="方正宋三_GBK" w:hAnsi="宋体" w:eastAsia="方正宋三_GBK"/>
                <w:color w:val="000000"/>
                <w:kern w:val="0"/>
                <w:sz w:val="18"/>
                <w:szCs w:val="18"/>
              </w:rPr>
              <w:t>28.77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湖南科伦制药有限公司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kern w:val="0"/>
                <w:sz w:val="18"/>
                <w:szCs w:val="18"/>
              </w:rPr>
            </w:pPr>
            <w:r>
              <w:rPr>
                <w:rFonts w:hint="eastAsia" w:ascii="方正宋三_GBK" w:hAnsi="宋体" w:eastAsia="方正宋三_GBK"/>
                <w:kern w:val="0"/>
                <w:sz w:val="18"/>
                <w:szCs w:val="18"/>
              </w:rPr>
              <w:t>康复新液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溶液剂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120ml</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瓶</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14.95</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湖南科伦制药有限公司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kern w:val="0"/>
                <w:sz w:val="18"/>
                <w:szCs w:val="18"/>
              </w:rPr>
            </w:pPr>
            <w:r>
              <w:rPr>
                <w:rFonts w:hint="eastAsia" w:ascii="方正宋三_GBK" w:hAnsi="宋体" w:eastAsia="方正宋三_GBK"/>
                <w:kern w:val="0"/>
                <w:sz w:val="18"/>
                <w:szCs w:val="18"/>
              </w:rPr>
              <w:t>头孢拉定胶囊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5.3</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江西科伦药业有限公司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kern w:val="0"/>
                <w:sz w:val="18"/>
                <w:szCs w:val="18"/>
              </w:rPr>
            </w:pPr>
            <w:r>
              <w:rPr>
                <w:rFonts w:hint="eastAsia" w:ascii="方正宋三_GBK" w:hAnsi="宋体" w:eastAsia="方正宋三_GBK"/>
                <w:kern w:val="0"/>
                <w:sz w:val="18"/>
                <w:szCs w:val="18"/>
              </w:rPr>
              <w:t>盐酸莫西沙星滴眼液</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滴眼剂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3ml:15mg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瓶</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1</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10.28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四川科伦药业股份有限公司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kern w:val="0"/>
                <w:sz w:val="18"/>
                <w:szCs w:val="18"/>
              </w:rPr>
            </w:pPr>
            <w:r>
              <w:rPr>
                <w:rFonts w:hint="eastAsia" w:ascii="方正宋三_GBK" w:hAnsi="宋体" w:eastAsia="方正宋三_GBK"/>
                <w:kern w:val="0"/>
                <w:sz w:val="18"/>
                <w:szCs w:val="18"/>
              </w:rPr>
              <w:t>奥硝唑片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0.25g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24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3.36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四川科伦药业股份有限公司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kern w:val="0"/>
                <w:sz w:val="18"/>
                <w:szCs w:val="18"/>
              </w:rPr>
            </w:pPr>
            <w:r>
              <w:rPr>
                <w:rFonts w:hint="eastAsia" w:ascii="方正宋三_GBK" w:hAnsi="宋体" w:eastAsia="方正宋三_GBK"/>
                <w:kern w:val="0"/>
                <w:sz w:val="18"/>
                <w:szCs w:val="18"/>
              </w:rPr>
              <w:t>氟康唑片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素片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50mg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6.77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四川科伦药业股份有限公司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kern w:val="0"/>
                <w:sz w:val="18"/>
                <w:szCs w:val="18"/>
              </w:rPr>
            </w:pPr>
            <w:r>
              <w:rPr>
                <w:rFonts w:hint="eastAsia" w:ascii="方正宋三_GBK" w:hAnsi="宋体" w:eastAsia="方正宋三_GBK"/>
                <w:kern w:val="0"/>
                <w:sz w:val="18"/>
                <w:szCs w:val="18"/>
              </w:rPr>
              <w:t>福多司坦片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0.2g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36</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19.9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四川科伦药业股份有限公司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kern w:val="0"/>
                <w:sz w:val="18"/>
                <w:szCs w:val="18"/>
              </w:rPr>
            </w:pPr>
            <w:r>
              <w:rPr>
                <w:rFonts w:hint="eastAsia" w:ascii="方正宋三_GBK" w:hAnsi="宋体" w:eastAsia="方正宋三_GBK"/>
                <w:kern w:val="0"/>
                <w:sz w:val="18"/>
                <w:szCs w:val="18"/>
              </w:rPr>
              <w:t>卡格列净片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100mg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瓶</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30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51.49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四川科伦药业股份有限公司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kern w:val="0"/>
                <w:sz w:val="18"/>
                <w:szCs w:val="18"/>
              </w:rPr>
            </w:pPr>
            <w:r>
              <w:rPr>
                <w:rFonts w:hint="eastAsia" w:ascii="方正宋三_GBK" w:hAnsi="宋体" w:eastAsia="方正宋三_GBK"/>
                <w:kern w:val="0"/>
                <w:sz w:val="18"/>
                <w:szCs w:val="18"/>
              </w:rPr>
              <w:t>氢溴酸西酞普兰片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20mg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14</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35.97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四川科伦药业股份有限公司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kern w:val="0"/>
                <w:sz w:val="18"/>
                <w:szCs w:val="18"/>
              </w:rPr>
            </w:pPr>
            <w:r>
              <w:rPr>
                <w:rFonts w:hint="eastAsia" w:ascii="方正宋三_GBK" w:hAnsi="宋体" w:eastAsia="方正宋三_GBK"/>
                <w:kern w:val="0"/>
                <w:sz w:val="18"/>
                <w:szCs w:val="18"/>
              </w:rPr>
              <w:t>替硝唑片</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薄膜衣片</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0.5g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片</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20</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25.6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0" w:hRule="atLeast"/>
          <w:jc w:val="center"/>
        </w:trPr>
        <w:tc>
          <w:tcPr>
            <w:tcW w:w="316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四川科伦药业股份有限公司</w:t>
            </w:r>
          </w:p>
        </w:tc>
        <w:tc>
          <w:tcPr>
            <w:tcW w:w="27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kern w:val="0"/>
                <w:sz w:val="18"/>
                <w:szCs w:val="18"/>
              </w:rPr>
            </w:pPr>
            <w:r>
              <w:rPr>
                <w:rFonts w:hint="eastAsia" w:ascii="方正宋三_GBK" w:hAnsi="宋体" w:eastAsia="方正宋三_GBK"/>
                <w:kern w:val="0"/>
                <w:sz w:val="18"/>
                <w:szCs w:val="18"/>
              </w:rPr>
              <w:t>盐酸克林霉素胶囊</w:t>
            </w:r>
          </w:p>
        </w:tc>
        <w:tc>
          <w:tcPr>
            <w:tcW w:w="1283"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胶囊剂</w:t>
            </w:r>
          </w:p>
        </w:tc>
        <w:tc>
          <w:tcPr>
            <w:tcW w:w="2634"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0.15g</w:t>
            </w:r>
          </w:p>
        </w:tc>
        <w:tc>
          <w:tcPr>
            <w:tcW w:w="106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粒</w:t>
            </w:r>
          </w:p>
        </w:tc>
        <w:tc>
          <w:tcPr>
            <w:tcW w:w="1090"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盒</w:t>
            </w:r>
          </w:p>
        </w:tc>
        <w:tc>
          <w:tcPr>
            <w:tcW w:w="1075"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12</w:t>
            </w:r>
          </w:p>
        </w:tc>
        <w:tc>
          <w:tcPr>
            <w:tcW w:w="916" w:type="dxa"/>
            <w:shd w:val="clear" w:color="auto" w:fill="FFFFFF"/>
            <w:noWrap w:val="0"/>
            <w:tcMar>
              <w:top w:w="15" w:type="dxa"/>
              <w:left w:w="15" w:type="dxa"/>
              <w:bottom w:w="0" w:type="dxa"/>
              <w:right w:w="15" w:type="dxa"/>
            </w:tcMar>
            <w:vAlign w:val="center"/>
          </w:tcPr>
          <w:p>
            <w:pPr>
              <w:widowControl/>
              <w:adjustRightInd w:val="0"/>
              <w:snapToGrid w:val="0"/>
              <w:jc w:val="center"/>
              <w:textAlignment w:val="center"/>
              <w:rPr>
                <w:rFonts w:hint="eastAsia" w:ascii="方正宋三_GBK" w:hAnsi="宋体" w:eastAsia="方正宋三_GBK"/>
                <w:color w:val="000000"/>
                <w:kern w:val="0"/>
                <w:sz w:val="18"/>
                <w:szCs w:val="18"/>
              </w:rPr>
            </w:pPr>
            <w:r>
              <w:rPr>
                <w:rFonts w:hint="eastAsia" w:ascii="方正宋三_GBK" w:hAnsi="宋体" w:eastAsia="方正宋三_GBK"/>
                <w:color w:val="000000"/>
                <w:kern w:val="0"/>
                <w:sz w:val="18"/>
                <w:szCs w:val="18"/>
              </w:rPr>
              <w:t>2.1</w:t>
            </w:r>
          </w:p>
        </w:tc>
      </w:tr>
    </w:tbl>
    <w:p>
      <w:pPr>
        <w:adjustRightInd w:val="0"/>
        <w:snapToGrid w:val="0"/>
        <w:spacing w:line="580" w:lineRule="exact"/>
        <w:ind w:firstLine="628" w:firstLineChars="200"/>
        <w:rPr>
          <w:rFonts w:hint="eastAsia" w:ascii="Calibri" w:hAnsi="Calibri" w:eastAsia="宋体"/>
          <w:snapToGrid w:val="0"/>
          <w:color w:val="000000"/>
          <w:kern w:val="0"/>
        </w:rPr>
      </w:pPr>
    </w:p>
    <w:p>
      <w:pPr>
        <w:adjustRightInd w:val="0"/>
        <w:snapToGrid w:val="0"/>
        <w:spacing w:line="570" w:lineRule="exact"/>
        <w:ind w:firstLine="596" w:firstLineChars="200"/>
        <w:rPr>
          <w:rFonts w:hint="eastAsia" w:ascii="仿宋_GB2312" w:hAnsi="仿宋_GB2312" w:cs="仿宋_GB2312"/>
          <w:color w:val="000000"/>
          <w:spacing w:val="-8"/>
        </w:rPr>
      </w:pPr>
    </w:p>
    <w:p>
      <w:pPr>
        <w:adjustRightInd w:val="0"/>
        <w:snapToGrid w:val="0"/>
        <w:spacing w:line="240" w:lineRule="exact"/>
        <w:ind w:firstLine="628" w:firstLineChars="200"/>
        <w:rPr>
          <w:rFonts w:hint="eastAsia" w:ascii="仿宋_GB2312" w:hAnsi="仿宋_GB2312" w:cs="仿宋_GB2312"/>
          <w:color w:val="000000"/>
        </w:rPr>
      </w:pPr>
    </w:p>
    <w:p>
      <w:pPr>
        <w:adjustRightInd w:val="0"/>
        <w:snapToGrid w:val="0"/>
        <w:spacing w:line="240" w:lineRule="exact"/>
        <w:ind w:firstLine="628" w:firstLineChars="200"/>
        <w:rPr>
          <w:rFonts w:ascii="仿宋_GB2312" w:hAnsi="仿宋_GB2312" w:cs="仿宋_GB2312"/>
          <w:color w:val="000000"/>
        </w:rPr>
        <w:sectPr>
          <w:headerReference r:id="rId7" w:type="default"/>
          <w:footerReference r:id="rId9" w:type="default"/>
          <w:headerReference r:id="rId8" w:type="even"/>
          <w:footerReference r:id="rId10" w:type="even"/>
          <w:pgSz w:w="16838" w:h="11906" w:orient="landscape"/>
          <w:pgMar w:top="1474" w:right="1440" w:bottom="1474" w:left="1440" w:header="851" w:footer="992" w:gutter="0"/>
          <w:cols w:space="720" w:num="1"/>
          <w:docGrid w:type="linesAndChars" w:linePitch="597" w:charSpace="-1259"/>
        </w:sectPr>
      </w:pPr>
    </w:p>
    <w:p>
      <w:pPr>
        <w:pStyle w:val="17"/>
        <w:widowControl w:val="0"/>
        <w:adjustRightInd w:val="0"/>
        <w:snapToGrid w:val="0"/>
        <w:spacing w:before="0" w:beforeAutospacing="0" w:after="0" w:afterAutospacing="0"/>
        <w:rPr>
          <w:rFonts w:ascii="黑体" w:hAnsi="黑体" w:eastAsia="黑体"/>
          <w:sz w:val="32"/>
        </w:rPr>
      </w:pPr>
      <w:r>
        <w:rPr>
          <w:rFonts w:hint="eastAsia" w:ascii="黑体" w:hAnsi="黑体" w:eastAsia="黑体"/>
          <w:sz w:val="32"/>
        </w:rPr>
        <w:t>附件2</w:t>
      </w:r>
    </w:p>
    <w:p>
      <w:pPr>
        <w:spacing w:line="600" w:lineRule="exact"/>
        <w:rPr>
          <w:rFonts w:hint="eastAsia" w:eastAsia="方正小标宋简体" w:cs="方正小标宋简体"/>
          <w:kern w:val="0"/>
          <w:sz w:val="44"/>
          <w:szCs w:val="44"/>
        </w:rPr>
      </w:pPr>
      <w:r>
        <w:rPr>
          <w:rFonts w:eastAsia="方正小标宋简体" w:cs="方正小标宋简体"/>
          <w:kern w:val="0"/>
          <w:sz w:val="44"/>
          <w:szCs w:val="44"/>
        </w:rPr>
        <w:t xml:space="preserve"> </w:t>
      </w:r>
    </w:p>
    <w:p>
      <w:pPr>
        <w:adjustRightInd w:val="0"/>
        <w:snapToGrid w:val="0"/>
        <w:spacing w:line="600" w:lineRule="exact"/>
        <w:jc w:val="center"/>
        <w:rPr>
          <w:rFonts w:eastAsia="方正小标宋简体" w:cs="方正小标宋简体"/>
          <w:kern w:val="0"/>
          <w:sz w:val="44"/>
          <w:szCs w:val="44"/>
        </w:rPr>
      </w:pPr>
      <w:r>
        <w:rPr>
          <w:rFonts w:hint="eastAsia" w:ascii="方正小标宋简体" w:eastAsia="方正小标宋简体"/>
          <w:kern w:val="0"/>
          <w:sz w:val="44"/>
          <w:szCs w:val="44"/>
        </w:rPr>
        <w:t>参加集采药品进基层活动申请书</w:t>
      </w:r>
    </w:p>
    <w:p>
      <w:pPr>
        <w:pStyle w:val="14"/>
        <w:spacing w:line="300" w:lineRule="exact"/>
        <w:ind w:firstLine="703"/>
        <w:rPr>
          <w:rFonts w:ascii="仿宋_GB2312" w:hAnsi="Times New Roman" w:eastAsia="仿宋_GB2312" w:cs="宋体"/>
          <w:sz w:val="36"/>
          <w:szCs w:val="36"/>
        </w:rPr>
      </w:pPr>
      <w:r>
        <w:rPr>
          <w:rFonts w:hint="eastAsia"/>
        </w:rPr>
        <w:t xml:space="preserve"> </w:t>
      </w:r>
    </w:p>
    <w:tbl>
      <w:tblPr>
        <w:tblStyle w:val="20"/>
        <w:tblW w:w="88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2114"/>
        <w:gridCol w:w="2118"/>
        <w:gridCol w:w="22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71" w:type="dxa"/>
            <w:noWrap w:val="0"/>
            <w:vAlign w:val="center"/>
          </w:tcPr>
          <w:p>
            <w:pPr>
              <w:adjustRightInd w:val="0"/>
              <w:snapToGrid w:val="0"/>
              <w:jc w:val="center"/>
              <w:rPr>
                <w:sz w:val="21"/>
                <w:szCs w:val="21"/>
              </w:rPr>
            </w:pPr>
            <w:r>
              <w:rPr>
                <w:rFonts w:hint="eastAsia"/>
                <w:sz w:val="21"/>
                <w:szCs w:val="21"/>
              </w:rPr>
              <w:t>单位名称</w:t>
            </w:r>
          </w:p>
        </w:tc>
        <w:tc>
          <w:tcPr>
            <w:tcW w:w="6468" w:type="dxa"/>
            <w:gridSpan w:val="3"/>
            <w:noWrap w:val="0"/>
            <w:vAlign w:val="center"/>
          </w:tcPr>
          <w:p>
            <w:pPr>
              <w:adjustRightInd w:val="0"/>
              <w:snapToGrid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71" w:type="dxa"/>
            <w:noWrap w:val="0"/>
            <w:vAlign w:val="center"/>
          </w:tcPr>
          <w:p>
            <w:pPr>
              <w:adjustRightInd w:val="0"/>
              <w:snapToGrid w:val="0"/>
              <w:jc w:val="center"/>
              <w:rPr>
                <w:sz w:val="21"/>
                <w:szCs w:val="21"/>
              </w:rPr>
            </w:pPr>
            <w:r>
              <w:rPr>
                <w:rFonts w:hint="eastAsia"/>
                <w:sz w:val="21"/>
                <w:szCs w:val="21"/>
              </w:rPr>
              <w:t>单位地址</w:t>
            </w:r>
          </w:p>
        </w:tc>
        <w:tc>
          <w:tcPr>
            <w:tcW w:w="6468" w:type="dxa"/>
            <w:gridSpan w:val="3"/>
            <w:noWrap w:val="0"/>
            <w:vAlign w:val="center"/>
          </w:tcPr>
          <w:p>
            <w:pPr>
              <w:adjustRightInd w:val="0"/>
              <w:snapToGrid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71" w:type="dxa"/>
            <w:noWrap w:val="0"/>
            <w:vAlign w:val="center"/>
          </w:tcPr>
          <w:p>
            <w:pPr>
              <w:adjustRightInd w:val="0"/>
              <w:snapToGrid w:val="0"/>
              <w:jc w:val="center"/>
              <w:rPr>
                <w:sz w:val="21"/>
                <w:szCs w:val="21"/>
              </w:rPr>
            </w:pPr>
            <w:r>
              <w:rPr>
                <w:rFonts w:hint="eastAsia"/>
                <w:sz w:val="21"/>
                <w:szCs w:val="21"/>
              </w:rPr>
              <w:t>法人代表</w:t>
            </w:r>
          </w:p>
        </w:tc>
        <w:tc>
          <w:tcPr>
            <w:tcW w:w="2114" w:type="dxa"/>
            <w:noWrap w:val="0"/>
            <w:vAlign w:val="center"/>
          </w:tcPr>
          <w:p>
            <w:pPr>
              <w:adjustRightInd w:val="0"/>
              <w:snapToGrid w:val="0"/>
              <w:jc w:val="center"/>
              <w:rPr>
                <w:sz w:val="21"/>
                <w:szCs w:val="21"/>
              </w:rPr>
            </w:pPr>
          </w:p>
        </w:tc>
        <w:tc>
          <w:tcPr>
            <w:tcW w:w="2118" w:type="dxa"/>
            <w:noWrap w:val="0"/>
            <w:vAlign w:val="center"/>
          </w:tcPr>
          <w:p>
            <w:pPr>
              <w:adjustRightInd w:val="0"/>
              <w:snapToGrid w:val="0"/>
              <w:jc w:val="center"/>
              <w:rPr>
                <w:sz w:val="21"/>
                <w:szCs w:val="21"/>
              </w:rPr>
            </w:pPr>
            <w:r>
              <w:rPr>
                <w:rFonts w:hint="eastAsia"/>
                <w:sz w:val="21"/>
                <w:szCs w:val="21"/>
              </w:rPr>
              <w:t>邮政编码</w:t>
            </w:r>
          </w:p>
        </w:tc>
        <w:tc>
          <w:tcPr>
            <w:tcW w:w="2236" w:type="dxa"/>
            <w:noWrap w:val="0"/>
            <w:vAlign w:val="top"/>
          </w:tcPr>
          <w:p>
            <w:pPr>
              <w:adjustRightInd w:val="0"/>
              <w:snapToGrid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71" w:type="dxa"/>
            <w:noWrap w:val="0"/>
            <w:vAlign w:val="center"/>
          </w:tcPr>
          <w:p>
            <w:pPr>
              <w:adjustRightInd w:val="0"/>
              <w:snapToGrid w:val="0"/>
              <w:jc w:val="center"/>
              <w:rPr>
                <w:sz w:val="21"/>
                <w:szCs w:val="21"/>
              </w:rPr>
            </w:pPr>
            <w:r>
              <w:rPr>
                <w:rFonts w:hint="eastAsia"/>
                <w:sz w:val="21"/>
                <w:szCs w:val="21"/>
              </w:rPr>
              <w:t>统一社会信用代码</w:t>
            </w:r>
          </w:p>
        </w:tc>
        <w:tc>
          <w:tcPr>
            <w:tcW w:w="6468" w:type="dxa"/>
            <w:gridSpan w:val="3"/>
            <w:noWrap w:val="0"/>
            <w:vAlign w:val="center"/>
          </w:tcPr>
          <w:p>
            <w:pPr>
              <w:adjustRightInd w:val="0"/>
              <w:snapToGrid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71" w:type="dxa"/>
            <w:noWrap w:val="0"/>
            <w:vAlign w:val="center"/>
          </w:tcPr>
          <w:p>
            <w:pPr>
              <w:adjustRightInd w:val="0"/>
              <w:snapToGrid w:val="0"/>
              <w:jc w:val="center"/>
              <w:rPr>
                <w:sz w:val="21"/>
                <w:szCs w:val="21"/>
              </w:rPr>
            </w:pPr>
            <w:r>
              <w:rPr>
                <w:rFonts w:hint="eastAsia"/>
                <w:sz w:val="21"/>
                <w:szCs w:val="21"/>
              </w:rPr>
              <w:t>联系人</w:t>
            </w:r>
          </w:p>
        </w:tc>
        <w:tc>
          <w:tcPr>
            <w:tcW w:w="2114" w:type="dxa"/>
            <w:noWrap w:val="0"/>
            <w:vAlign w:val="center"/>
          </w:tcPr>
          <w:p>
            <w:pPr>
              <w:adjustRightInd w:val="0"/>
              <w:snapToGrid w:val="0"/>
              <w:jc w:val="center"/>
              <w:rPr>
                <w:sz w:val="21"/>
                <w:szCs w:val="21"/>
              </w:rPr>
            </w:pPr>
          </w:p>
        </w:tc>
        <w:tc>
          <w:tcPr>
            <w:tcW w:w="2118" w:type="dxa"/>
            <w:noWrap w:val="0"/>
            <w:vAlign w:val="center"/>
          </w:tcPr>
          <w:p>
            <w:pPr>
              <w:adjustRightInd w:val="0"/>
              <w:snapToGrid w:val="0"/>
              <w:jc w:val="center"/>
              <w:rPr>
                <w:sz w:val="21"/>
                <w:szCs w:val="21"/>
              </w:rPr>
            </w:pPr>
            <w:r>
              <w:rPr>
                <w:rFonts w:hint="eastAsia"/>
                <w:sz w:val="21"/>
                <w:szCs w:val="21"/>
              </w:rPr>
              <w:t>联系电话</w:t>
            </w:r>
          </w:p>
        </w:tc>
        <w:tc>
          <w:tcPr>
            <w:tcW w:w="2236" w:type="dxa"/>
            <w:noWrap w:val="0"/>
            <w:vAlign w:val="top"/>
          </w:tcPr>
          <w:p>
            <w:pPr>
              <w:adjustRightInd w:val="0"/>
              <w:snapToGrid w:val="0"/>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2371" w:type="dxa"/>
            <w:noWrap w:val="0"/>
            <w:vAlign w:val="center"/>
          </w:tcPr>
          <w:p>
            <w:pPr>
              <w:adjustRightInd w:val="0"/>
              <w:snapToGrid w:val="0"/>
              <w:jc w:val="center"/>
              <w:rPr>
                <w:sz w:val="21"/>
                <w:szCs w:val="21"/>
              </w:rPr>
            </w:pPr>
            <w:r>
              <w:rPr>
                <w:rFonts w:hint="eastAsia"/>
                <w:sz w:val="21"/>
                <w:szCs w:val="21"/>
              </w:rPr>
              <w:t>申请内容</w:t>
            </w:r>
          </w:p>
        </w:tc>
        <w:tc>
          <w:tcPr>
            <w:tcW w:w="6468" w:type="dxa"/>
            <w:gridSpan w:val="3"/>
            <w:noWrap w:val="0"/>
            <w:vAlign w:val="center"/>
          </w:tcPr>
          <w:p>
            <w:pPr>
              <w:adjustRightInd w:val="0"/>
              <w:snapToGrid w:val="0"/>
              <w:ind w:firstLine="408" w:firstLineChars="200"/>
              <w:jc w:val="left"/>
              <w:rPr>
                <w:sz w:val="21"/>
                <w:szCs w:val="21"/>
              </w:rPr>
            </w:pPr>
            <w:r>
              <w:rPr>
                <w:rFonts w:hint="eastAsia"/>
                <w:sz w:val="21"/>
                <w:szCs w:val="21"/>
              </w:rPr>
              <w:t>本单位自愿申请参加医保部门开展的集采药品进基层活动，严格执行“五统一”标准，承诺集采药品：</w:t>
            </w:r>
          </w:p>
          <w:p>
            <w:pPr>
              <w:adjustRightInd w:val="0"/>
              <w:snapToGrid w:val="0"/>
              <w:ind w:firstLine="408" w:firstLineChars="200"/>
              <w:jc w:val="left"/>
              <w:rPr>
                <w:sz w:val="21"/>
                <w:szCs w:val="21"/>
              </w:rPr>
            </w:pPr>
            <w:r>
              <w:rPr>
                <w:sz w:val="21"/>
                <w:szCs w:val="21"/>
              </w:rPr>
              <w:t>¨</w:t>
            </w:r>
            <w:r>
              <w:rPr>
                <w:rFonts w:hint="eastAsia"/>
                <w:sz w:val="21"/>
                <w:szCs w:val="21"/>
              </w:rPr>
              <w:t>按照中选价销售</w:t>
            </w:r>
          </w:p>
          <w:p>
            <w:pPr>
              <w:adjustRightInd w:val="0"/>
              <w:snapToGrid w:val="0"/>
              <w:ind w:firstLine="408" w:firstLineChars="200"/>
              <w:jc w:val="left"/>
              <w:rPr>
                <w:sz w:val="21"/>
                <w:szCs w:val="21"/>
              </w:rPr>
            </w:pPr>
            <w:r>
              <w:rPr>
                <w:sz w:val="21"/>
                <w:szCs w:val="21"/>
              </w:rPr>
              <w:t>¨</w:t>
            </w:r>
            <w:r>
              <w:rPr>
                <w:rFonts w:hint="eastAsia"/>
                <w:sz w:val="21"/>
                <w:szCs w:val="21"/>
              </w:rPr>
              <w:t>按不高于中选价加价     %销售</w:t>
            </w:r>
          </w:p>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sz w:val="21"/>
                <w:szCs w:val="21"/>
              </w:rPr>
            </w:pPr>
            <w:r>
              <w:rPr>
                <w:rFonts w:hint="eastAsia"/>
                <w:sz w:val="21"/>
                <w:szCs w:val="21"/>
              </w:rPr>
              <w:t xml:space="preserve">                           （申请单位印章）</w:t>
            </w:r>
          </w:p>
          <w:p>
            <w:pPr>
              <w:adjustRightInd w:val="0"/>
              <w:snapToGrid w:val="0"/>
              <w:jc w:val="center"/>
              <w:rPr>
                <w:sz w:val="21"/>
                <w:szCs w:val="21"/>
              </w:rPr>
            </w:pPr>
          </w:p>
          <w:p>
            <w:pPr>
              <w:adjustRightInd w:val="0"/>
              <w:snapToGrid w:val="0"/>
              <w:jc w:val="center"/>
              <w:rPr>
                <w:sz w:val="21"/>
                <w:szCs w:val="21"/>
              </w:rPr>
            </w:pPr>
            <w:r>
              <w:rPr>
                <w:rFonts w:hint="eastAsia"/>
                <w:sz w:val="21"/>
                <w:szCs w:val="21"/>
              </w:rPr>
              <w:t>法人代表签字：</w:t>
            </w:r>
            <w:r>
              <w:rPr>
                <w:rFonts w:hint="eastAsia"/>
                <w:sz w:val="21"/>
                <w:szCs w:val="21"/>
                <w:u w:val="single"/>
              </w:rPr>
              <w:t xml:space="preserve">              </w:t>
            </w:r>
            <w:r>
              <w:rPr>
                <w:rFonts w:hint="eastAsia"/>
                <w:sz w:val="21"/>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2371" w:type="dxa"/>
            <w:noWrap w:val="0"/>
            <w:vAlign w:val="center"/>
          </w:tcPr>
          <w:p>
            <w:pPr>
              <w:adjustRightInd w:val="0"/>
              <w:snapToGrid w:val="0"/>
              <w:jc w:val="center"/>
              <w:rPr>
                <w:sz w:val="21"/>
                <w:szCs w:val="21"/>
              </w:rPr>
            </w:pPr>
            <w:r>
              <w:rPr>
                <w:rFonts w:hint="eastAsia"/>
                <w:sz w:val="21"/>
                <w:szCs w:val="21"/>
              </w:rPr>
              <w:t>审核意见</w:t>
            </w:r>
          </w:p>
        </w:tc>
        <w:tc>
          <w:tcPr>
            <w:tcW w:w="6468" w:type="dxa"/>
            <w:gridSpan w:val="3"/>
            <w:noWrap w:val="0"/>
            <w:vAlign w:val="center"/>
          </w:tcPr>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rFonts w:hint="eastAsia"/>
                <w:sz w:val="21"/>
                <w:szCs w:val="21"/>
              </w:rPr>
            </w:pPr>
            <w:r>
              <w:rPr>
                <w:rFonts w:hint="eastAsia"/>
                <w:sz w:val="21"/>
                <w:szCs w:val="21"/>
              </w:rPr>
              <w:t xml:space="preserve">  </w:t>
            </w:r>
          </w:p>
          <w:p>
            <w:pPr>
              <w:adjustRightInd w:val="0"/>
              <w:snapToGrid w:val="0"/>
              <w:jc w:val="center"/>
              <w:rPr>
                <w:sz w:val="21"/>
                <w:szCs w:val="21"/>
              </w:rPr>
            </w:pPr>
            <w:r>
              <w:rPr>
                <w:rFonts w:hint="eastAsia"/>
                <w:sz w:val="21"/>
                <w:szCs w:val="21"/>
              </w:rPr>
              <w:t xml:space="preserve">                               （印章）</w:t>
            </w:r>
          </w:p>
          <w:p>
            <w:pPr>
              <w:adjustRightInd w:val="0"/>
              <w:snapToGrid w:val="0"/>
              <w:jc w:val="center"/>
              <w:rPr>
                <w:sz w:val="21"/>
                <w:szCs w:val="21"/>
              </w:rPr>
            </w:pPr>
          </w:p>
          <w:p>
            <w:pPr>
              <w:adjustRightInd w:val="0"/>
              <w:snapToGrid w:val="0"/>
              <w:jc w:val="center"/>
              <w:rPr>
                <w:sz w:val="21"/>
                <w:szCs w:val="21"/>
              </w:rPr>
            </w:pPr>
            <w:r>
              <w:rPr>
                <w:rFonts w:hint="eastAsia"/>
                <w:sz w:val="21"/>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2371" w:type="dxa"/>
            <w:noWrap w:val="0"/>
            <w:vAlign w:val="center"/>
          </w:tcPr>
          <w:p>
            <w:pPr>
              <w:adjustRightInd w:val="0"/>
              <w:snapToGrid w:val="0"/>
              <w:jc w:val="center"/>
              <w:rPr>
                <w:sz w:val="21"/>
                <w:szCs w:val="21"/>
              </w:rPr>
            </w:pPr>
            <w:r>
              <w:rPr>
                <w:rFonts w:hint="eastAsia"/>
                <w:sz w:val="21"/>
                <w:szCs w:val="21"/>
              </w:rPr>
              <w:t>市级医保部门意见</w:t>
            </w:r>
          </w:p>
        </w:tc>
        <w:tc>
          <w:tcPr>
            <w:tcW w:w="6468" w:type="dxa"/>
            <w:gridSpan w:val="3"/>
            <w:noWrap w:val="0"/>
            <w:vAlign w:val="center"/>
          </w:tcPr>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rFonts w:hint="eastAsia"/>
                <w:sz w:val="21"/>
                <w:szCs w:val="21"/>
              </w:rPr>
            </w:pPr>
          </w:p>
          <w:p>
            <w:pPr>
              <w:adjustRightInd w:val="0"/>
              <w:snapToGrid w:val="0"/>
              <w:jc w:val="center"/>
              <w:rPr>
                <w:sz w:val="21"/>
                <w:szCs w:val="21"/>
              </w:rPr>
            </w:pPr>
            <w:r>
              <w:rPr>
                <w:rFonts w:hint="eastAsia"/>
                <w:sz w:val="21"/>
                <w:szCs w:val="21"/>
              </w:rPr>
              <w:t xml:space="preserve">                               （印章）</w:t>
            </w:r>
          </w:p>
          <w:p>
            <w:pPr>
              <w:adjustRightInd w:val="0"/>
              <w:snapToGrid w:val="0"/>
              <w:jc w:val="center"/>
              <w:rPr>
                <w:sz w:val="21"/>
                <w:szCs w:val="21"/>
              </w:rPr>
            </w:pPr>
          </w:p>
          <w:p>
            <w:pPr>
              <w:adjustRightInd w:val="0"/>
              <w:snapToGrid w:val="0"/>
              <w:jc w:val="center"/>
              <w:rPr>
                <w:sz w:val="21"/>
                <w:szCs w:val="21"/>
              </w:rPr>
            </w:pPr>
            <w:r>
              <w:rPr>
                <w:rFonts w:hint="eastAsia"/>
                <w:sz w:val="21"/>
                <w:szCs w:val="21"/>
              </w:rPr>
              <w:t xml:space="preserve">                                  年        月        日</w:t>
            </w:r>
          </w:p>
        </w:tc>
      </w:tr>
    </w:tbl>
    <w:p>
      <w:pPr>
        <w:pStyle w:val="17"/>
        <w:widowControl w:val="0"/>
        <w:adjustRightInd w:val="0"/>
        <w:snapToGrid w:val="0"/>
        <w:spacing w:before="0" w:beforeAutospacing="0" w:after="0" w:afterAutospacing="0"/>
        <w:jc w:val="both"/>
        <w:rPr>
          <w:rFonts w:hint="eastAsia" w:ascii="黑体" w:hAnsi="黑体" w:eastAsia="黑体"/>
          <w:sz w:val="32"/>
        </w:rPr>
      </w:pPr>
    </w:p>
    <w:p>
      <w:pPr>
        <w:pStyle w:val="17"/>
        <w:widowControl w:val="0"/>
        <w:adjustRightInd w:val="0"/>
        <w:snapToGrid w:val="0"/>
        <w:spacing w:before="0" w:beforeAutospacing="0" w:after="0" w:afterAutospacing="0"/>
        <w:jc w:val="both"/>
        <w:rPr>
          <w:rFonts w:hint="eastAsia" w:ascii="黑体" w:hAnsi="黑体" w:eastAsia="黑体"/>
          <w:sz w:val="32"/>
        </w:rPr>
      </w:pPr>
      <w:r>
        <w:rPr>
          <w:rFonts w:hint="eastAsia" w:ascii="黑体" w:hAnsi="黑体" w:eastAsia="黑体"/>
          <w:sz w:val="32"/>
        </w:rPr>
        <w:t>附件3</w:t>
      </w:r>
    </w:p>
    <w:p>
      <w:pPr>
        <w:spacing w:line="600" w:lineRule="exact"/>
        <w:rPr>
          <w:rFonts w:hint="eastAsia" w:ascii="Calibri" w:hAnsi="Calibri" w:eastAsia="宋体"/>
          <w:sz w:val="21"/>
          <w:szCs w:val="21"/>
        </w:rPr>
      </w:pPr>
      <w:r>
        <w:t xml:space="preserve"> </w:t>
      </w:r>
    </w:p>
    <w:p>
      <w:pPr>
        <w:adjustRightInd w:val="0"/>
        <w:snapToGrid w:val="0"/>
        <w:spacing w:line="60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承  诺  书</w:t>
      </w:r>
    </w:p>
    <w:p>
      <w:pPr>
        <w:spacing w:line="600" w:lineRule="exact"/>
        <w:ind w:firstLine="628" w:firstLineChars="200"/>
        <w:rPr>
          <w:rFonts w:hint="eastAsia" w:cs="仿宋_GB2312"/>
          <w:u w:val="single"/>
          <w:shd w:val="clear" w:color="auto" w:fill="FFFFFF"/>
        </w:rPr>
      </w:pPr>
    </w:p>
    <w:p>
      <w:pPr>
        <w:adjustRightInd w:val="0"/>
        <w:snapToGrid w:val="0"/>
        <w:spacing w:line="600" w:lineRule="exact"/>
        <w:ind w:firstLine="628" w:firstLineChars="200"/>
        <w:rPr>
          <w:rFonts w:cs="仿宋_GB2312"/>
          <w:snapToGrid w:val="0"/>
          <w:kern w:val="0"/>
          <w:shd w:val="clear" w:color="auto" w:fill="FFFFFF"/>
        </w:rPr>
      </w:pPr>
      <w:r>
        <w:rPr>
          <w:rFonts w:hint="eastAsia"/>
          <w:snapToGrid w:val="0"/>
          <w:kern w:val="0"/>
          <w:u w:val="single"/>
          <w:shd w:val="clear" w:color="auto" w:fill="FFFFFF"/>
        </w:rPr>
        <w:t xml:space="preserve">                          </w:t>
      </w:r>
      <w:r>
        <w:rPr>
          <w:rFonts w:hint="eastAsia" w:ascii="仿宋_GB2312"/>
          <w:snapToGrid w:val="0"/>
          <w:kern w:val="0"/>
          <w:shd w:val="clear" w:color="auto" w:fill="FFFFFF"/>
        </w:rPr>
        <w:t>（单位名称）自愿参加医保部门开展的集采药品进基层活动，严格遵守各项制度，不断增强责任意识、质量意识、诚信意识和自律意识，承诺：</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一、落实国家、省药品集采相关政策，坚持群众利益至上原则，商业利益服从于公众利益，按</w:t>
      </w:r>
      <w:r>
        <w:rPr>
          <w:rFonts w:hint="eastAsia"/>
          <w:snapToGrid w:val="0"/>
          <w:kern w:val="0"/>
          <w:shd w:val="clear" w:color="auto" w:fill="FFFFFF"/>
        </w:rPr>
        <w:t>“五统一”标准，配备销售集采药品：</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（一）统一设置销售专柜（区），规范集采药品管理；</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（二）统一采用双标签公示药品价格（集采药品中选价格、销售价格），确保价格信息公开透明；</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（三）统一优先配备高血压、糖尿病等慢性病用药，满足患者日常需求；</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（四）统一进行销售价格承诺，集采药品</w:t>
      </w:r>
      <w:r>
        <w:rPr>
          <w:rFonts w:hint="eastAsia" w:ascii="仿宋_GB2312"/>
          <w:snapToGrid w:val="0"/>
          <w:kern w:val="0"/>
          <w:u w:val="single"/>
          <w:shd w:val="clear" w:color="auto" w:fill="FFFFFF"/>
        </w:rPr>
        <w:t>按照中选价</w:t>
      </w:r>
      <w:r>
        <w:rPr>
          <w:rFonts w:hint="eastAsia"/>
          <w:snapToGrid w:val="0"/>
          <w:kern w:val="0"/>
          <w:u w:val="single"/>
          <w:shd w:val="clear" w:color="auto" w:fill="FFFFFF"/>
        </w:rPr>
        <w:t>/</w:t>
      </w:r>
      <w:r>
        <w:rPr>
          <w:rFonts w:hint="eastAsia" w:ascii="仿宋_GB2312"/>
          <w:snapToGrid w:val="0"/>
          <w:kern w:val="0"/>
          <w:u w:val="single"/>
          <w:shd w:val="clear" w:color="auto" w:fill="FFFFFF"/>
        </w:rPr>
        <w:t xml:space="preserve">按不高于中选价加价     </w:t>
      </w:r>
      <w:r>
        <w:rPr>
          <w:rFonts w:hint="eastAsia"/>
          <w:snapToGrid w:val="0"/>
          <w:kern w:val="0"/>
          <w:u w:val="single"/>
          <w:shd w:val="clear" w:color="auto" w:fill="FFFFFF"/>
        </w:rPr>
        <w:t>%</w:t>
      </w:r>
      <w:r>
        <w:rPr>
          <w:rFonts w:hint="eastAsia" w:ascii="仿宋_GB2312"/>
          <w:snapToGrid w:val="0"/>
          <w:kern w:val="0"/>
          <w:shd w:val="clear" w:color="auto" w:fill="FFFFFF"/>
        </w:rPr>
        <w:t>销售，切实减轻群众购药负担；</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（五）统一公布医保部门咨询投诉电话，接受社会监督。</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二、</w:t>
      </w:r>
      <w:r>
        <w:rPr>
          <w:rFonts w:hint="eastAsia" w:ascii="仿宋_GB2312" w:cs="仿宋"/>
          <w:snapToGrid w:val="0"/>
          <w:kern w:val="0"/>
          <w:shd w:val="clear" w:color="auto" w:fill="FFFFFF"/>
        </w:rPr>
        <w:t>所配备的集采药品种类达</w:t>
      </w:r>
      <w:r>
        <w:rPr>
          <w:rFonts w:hint="eastAsia" w:cs="仿宋"/>
          <w:snapToGrid w:val="0"/>
          <w:kern w:val="0"/>
          <w:u w:val="single"/>
          <w:shd w:val="clear" w:color="auto" w:fill="FFFFFF"/>
        </w:rPr>
        <w:t xml:space="preserve">    </w:t>
      </w:r>
      <w:r>
        <w:rPr>
          <w:rFonts w:hint="eastAsia" w:ascii="仿宋_GB2312" w:cs="仿宋"/>
          <w:snapToGrid w:val="0"/>
          <w:kern w:val="0"/>
          <w:shd w:val="clear" w:color="auto" w:fill="FFFFFF"/>
        </w:rPr>
        <w:t>种以上，并随着国家、省集采政策的推进逐步增加或调整。</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三、集采药品销售专柜（区）设置在显著位置，并在单位门口向群众进行提示和引导。</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四、参加集采药品进基层活动时，向医保部门提交申请书、承诺书，并按医保部门要求提供其他必要材料。</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五、参加活动时间不少于一年，并按医保部门要求报送相关药品计划采购量。一年期内，接受医保部门检查和考核，若出现违反承诺事项的情况，接受医保部门作出的暂停或取消参加活动的决定。被取消参加活动或中途自主申请退出的，本单位两年内不再参加活动。</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六、按约定量采购中选药品，并于药品验收入库后次月底前结清药款。</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七、加大对本单位工作人员集采政策解读和培训力度，确保工作人员熟悉药品集采政策，并向购药群众积极宣传集采政策。</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八、保证集采药品销售专柜仅配备中选厂家集采药品，杜绝用未中选厂家药品替代中选厂家集采药品。</w:t>
      </w:r>
    </w:p>
    <w:p>
      <w:pPr>
        <w:adjustRightInd w:val="0"/>
        <w:snapToGrid w:val="0"/>
        <w:spacing w:line="600" w:lineRule="exact"/>
        <w:ind w:firstLine="628" w:firstLineChars="200"/>
        <w:rPr>
          <w:rFonts w:cs="仿宋_GB2312"/>
          <w:snapToGrid w:val="0"/>
          <w:kern w:val="0"/>
          <w:shd w:val="clear" w:color="auto" w:fill="FFFFFF"/>
        </w:rPr>
      </w:pPr>
      <w:r>
        <w:rPr>
          <w:rFonts w:hint="eastAsia" w:ascii="仿宋_GB2312"/>
          <w:snapToGrid w:val="0"/>
          <w:kern w:val="0"/>
          <w:shd w:val="clear" w:color="auto" w:fill="FFFFFF"/>
        </w:rPr>
        <w:t>此承诺书一式两份，医保部门和零售药店（村卫生室、民营医院、线上平台）各执一份。</w:t>
      </w:r>
    </w:p>
    <w:p>
      <w:pPr>
        <w:adjustRightInd w:val="0"/>
        <w:snapToGrid w:val="0"/>
        <w:spacing w:line="600" w:lineRule="exact"/>
        <w:ind w:firstLine="628" w:firstLineChars="200"/>
        <w:rPr>
          <w:rFonts w:hint="eastAsia" w:cs="仿宋_GB2312"/>
          <w:shd w:val="clear" w:color="auto" w:fill="FFFFFF"/>
        </w:rPr>
      </w:pPr>
      <w:r>
        <w:rPr>
          <w:rFonts w:hint="eastAsia" w:ascii="仿宋_GB2312"/>
          <w:snapToGrid w:val="0"/>
          <w:kern w:val="0"/>
          <w:shd w:val="clear" w:color="auto" w:fill="FFFFFF"/>
        </w:rPr>
        <w:t>以上承诺坚决做到，如有违反，愿意接受相应的处理。</w:t>
      </w:r>
    </w:p>
    <w:p>
      <w:pPr>
        <w:adjustRightInd w:val="0"/>
        <w:snapToGrid w:val="0"/>
        <w:spacing w:line="600" w:lineRule="exact"/>
        <w:ind w:firstLine="628" w:firstLineChars="200"/>
        <w:rPr>
          <w:rFonts w:hint="eastAsia" w:cs="仿宋_GB2312"/>
          <w:shd w:val="clear" w:color="auto" w:fill="FFFFFF"/>
        </w:rPr>
      </w:pPr>
    </w:p>
    <w:p>
      <w:pPr>
        <w:spacing w:line="600" w:lineRule="exact"/>
        <w:ind w:firstLine="1884" w:firstLineChars="600"/>
        <w:rPr>
          <w:rFonts w:hint="eastAsia" w:cs="仿宋_GB2312"/>
          <w:shd w:val="clear" w:color="auto" w:fill="FFFFFF"/>
        </w:rPr>
      </w:pPr>
    </w:p>
    <w:p>
      <w:pPr>
        <w:adjustRightInd w:val="0"/>
        <w:snapToGrid w:val="0"/>
        <w:spacing w:line="600" w:lineRule="exact"/>
        <w:ind w:firstLine="2189" w:firstLineChars="697"/>
        <w:rPr>
          <w:rFonts w:cs="仿宋_GB2312"/>
          <w:shd w:val="clear" w:color="auto" w:fill="FFFFFF"/>
        </w:rPr>
      </w:pPr>
      <w:r>
        <w:rPr>
          <w:rFonts w:hint="eastAsia" w:ascii="仿宋_GB2312"/>
          <w:shd w:val="clear" w:color="auto" w:fill="FFFFFF"/>
        </w:rPr>
        <w:t>承诺人（法定代表人或负责人签字）：</w:t>
      </w:r>
      <w:r>
        <w:rPr>
          <w:rFonts w:hint="eastAsia"/>
          <w:shd w:val="clear" w:color="auto" w:fill="FFFFFF"/>
        </w:rPr>
        <w:t xml:space="preserve">    </w:t>
      </w:r>
    </w:p>
    <w:p>
      <w:pPr>
        <w:adjustRightInd w:val="0"/>
        <w:snapToGrid w:val="0"/>
        <w:spacing w:line="600" w:lineRule="exact"/>
        <w:ind w:firstLine="4986" w:firstLineChars="1588"/>
        <w:rPr>
          <w:rFonts w:hint="eastAsia" w:ascii="仿宋_GB2312"/>
          <w:shd w:val="clear" w:color="auto" w:fill="FFFFFF"/>
        </w:rPr>
      </w:pPr>
      <w:r>
        <w:rPr>
          <w:rFonts w:hint="eastAsia" w:ascii="仿宋_GB2312"/>
          <w:shd w:val="clear" w:color="auto" w:fill="FFFFFF"/>
        </w:rPr>
        <w:t>年</w:t>
      </w:r>
      <w:r>
        <w:rPr>
          <w:rFonts w:hint="eastAsia"/>
          <w:shd w:val="clear" w:color="auto" w:fill="FFFFFF"/>
        </w:rPr>
        <w:t xml:space="preserve">   </w:t>
      </w:r>
      <w:r>
        <w:rPr>
          <w:rFonts w:hint="eastAsia" w:ascii="仿宋_GB2312"/>
          <w:shd w:val="clear" w:color="auto" w:fill="FFFFFF"/>
        </w:rPr>
        <w:t>月</w:t>
      </w:r>
      <w:r>
        <w:rPr>
          <w:rFonts w:hint="eastAsia"/>
          <w:shd w:val="clear" w:color="auto" w:fill="FFFFFF"/>
        </w:rPr>
        <w:t xml:space="preserve">   </w:t>
      </w:r>
      <w:r>
        <w:rPr>
          <w:rFonts w:hint="eastAsia" w:ascii="仿宋_GB2312"/>
          <w:shd w:val="clear" w:color="auto" w:fill="FFFFFF"/>
        </w:rPr>
        <w:t>日</w:t>
      </w:r>
    </w:p>
    <w:p>
      <w:pPr>
        <w:ind w:firstLine="4986" w:firstLineChars="1588"/>
        <w:rPr>
          <w:rFonts w:hint="eastAsia" w:ascii="仿宋_GB2312"/>
          <w:shd w:val="clear" w:color="auto" w:fill="FFFFFF"/>
        </w:rPr>
      </w:pPr>
    </w:p>
    <w:p>
      <w:pPr>
        <w:ind w:firstLine="4986" w:firstLineChars="1588"/>
        <w:rPr>
          <w:rFonts w:hint="eastAsia" w:ascii="仿宋_GB2312"/>
          <w:shd w:val="clear" w:color="auto" w:fill="FFFFFF"/>
        </w:rPr>
      </w:pPr>
    </w:p>
    <w:p>
      <w:pPr>
        <w:ind w:firstLine="4986" w:firstLineChars="1588"/>
        <w:rPr>
          <w:rFonts w:hint="eastAsia" w:ascii="仿宋_GB2312"/>
          <w:shd w:val="clear" w:color="auto" w:fill="FFFFFF"/>
        </w:rPr>
      </w:pPr>
    </w:p>
    <w:p>
      <w:pPr>
        <w:ind w:firstLine="4986" w:firstLineChars="1588"/>
        <w:rPr>
          <w:rFonts w:hint="eastAsia" w:ascii="仿宋_GB2312"/>
          <w:shd w:val="clear" w:color="auto" w:fill="FFFFFF"/>
        </w:rPr>
      </w:pPr>
    </w:p>
    <w:p>
      <w:pPr>
        <w:ind w:firstLine="4986" w:firstLineChars="1588"/>
        <w:rPr>
          <w:rFonts w:hint="eastAsia" w:ascii="仿宋_GB2312"/>
          <w:shd w:val="clear" w:color="auto" w:fill="FFFFFF"/>
        </w:rPr>
      </w:pPr>
    </w:p>
    <w:p>
      <w:pPr>
        <w:ind w:firstLine="4986" w:firstLineChars="1588"/>
        <w:rPr>
          <w:rFonts w:hint="eastAsia" w:ascii="仿宋_GB2312"/>
          <w:shd w:val="clear" w:color="auto" w:fill="FFFFFF"/>
        </w:rPr>
      </w:pPr>
    </w:p>
    <w:p>
      <w:pPr>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adjustRightInd w:val="0"/>
        <w:snapToGrid w:val="0"/>
        <w:spacing w:line="160" w:lineRule="exact"/>
        <w:ind w:firstLine="4986" w:firstLineChars="1588"/>
        <w:rPr>
          <w:rFonts w:hint="eastAsia" w:ascii="仿宋_GB2312"/>
          <w:shd w:val="clear" w:color="auto" w:fill="FFFFFF"/>
        </w:rPr>
      </w:pPr>
    </w:p>
    <w:p>
      <w:pPr>
        <w:ind w:firstLine="4986" w:firstLineChars="1588"/>
        <w:rPr>
          <w:rFonts w:hint="eastAsia" w:ascii="仿宋_GB2312"/>
          <w:shd w:val="clear" w:color="auto" w:fill="FFFFFF"/>
        </w:rPr>
      </w:pPr>
    </w:p>
    <w:p>
      <w:pPr>
        <w:ind w:firstLine="4986" w:firstLineChars="1588"/>
        <w:rPr>
          <w:rFonts w:hint="eastAsia" w:ascii="仿宋_GB2312"/>
          <w:shd w:val="clear" w:color="auto" w:fill="FFFFFF"/>
        </w:rPr>
      </w:pPr>
    </w:p>
    <w:p>
      <w:pPr>
        <w:adjustRightInd w:val="0"/>
        <w:snapToGrid w:val="0"/>
        <w:spacing w:line="240" w:lineRule="exact"/>
        <w:ind w:firstLine="2230" w:firstLineChars="1093"/>
        <w:rPr>
          <w:rFonts w:ascii="Calibri" w:hAnsi="Calibri" w:eastAsia="宋体"/>
          <w:snapToGrid w:val="0"/>
          <w:kern w:val="0"/>
          <w:sz w:val="21"/>
          <w:szCs w:val="21"/>
        </w:rPr>
      </w:pPr>
    </w:p>
    <w:tbl>
      <w:tblPr>
        <w:tblStyle w:val="19"/>
        <w:tblW w:w="8845"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5"/>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wBefore w:w="0" w:type="dxa"/>
          <w:wAfter w:w="0" w:type="dxa"/>
          <w:trHeight w:val="567" w:hRule="exact"/>
          <w:jc w:val="center"/>
        </w:trPr>
        <w:tc>
          <w:tcPr>
            <w:tcW w:w="8845" w:type="dxa"/>
            <w:noWrap w:val="0"/>
            <w:vAlign w:val="center"/>
          </w:tcPr>
          <w:p>
            <w:pPr>
              <w:pStyle w:val="8"/>
              <w:adjustRightInd w:val="0"/>
              <w:snapToGrid w:val="0"/>
              <w:ind w:left="314" w:leftChars="100" w:right="314" w:rightChars="100"/>
              <w:rPr>
                <w:rFonts w:hint="eastAsia" w:ascii="仿宋_GB2312" w:hAnsi="Times New Roman"/>
                <w:color w:val="000000"/>
                <w:sz w:val="28"/>
                <w:szCs w:val="28"/>
              </w:rPr>
            </w:pPr>
            <w:r>
              <w:rPr>
                <w:rFonts w:hint="eastAsia" w:ascii="仿宋_GB2312" w:hAnsi="Times New Roman"/>
                <w:color w:val="000000"/>
                <w:sz w:val="28"/>
                <w:szCs w:val="28"/>
              </w:rPr>
              <w:t xml:space="preserve">济南市医疗保障局办公室                   </w:t>
            </w:r>
            <w:r>
              <w:rPr>
                <w:rFonts w:ascii="仿宋_GB2312" w:hAnsi="Times New Roman"/>
                <w:color w:val="000000"/>
                <w:sz w:val="28"/>
                <w:szCs w:val="28"/>
              </w:rPr>
              <w:t>20</w:t>
            </w:r>
            <w:r>
              <w:rPr>
                <w:rFonts w:hint="eastAsia" w:ascii="仿宋_GB2312" w:hAnsi="Times New Roman"/>
                <w:color w:val="000000"/>
                <w:sz w:val="28"/>
                <w:szCs w:val="28"/>
              </w:rPr>
              <w:t>23</w:t>
            </w:r>
            <w:r>
              <w:rPr>
                <w:rFonts w:ascii="仿宋_GB2312" w:hAnsi="Times New Roman"/>
                <w:color w:val="000000"/>
                <w:sz w:val="28"/>
                <w:szCs w:val="28"/>
              </w:rPr>
              <w:t>年</w:t>
            </w:r>
            <w:r>
              <w:rPr>
                <w:rFonts w:hint="eastAsia" w:ascii="仿宋_GB2312" w:hAnsi="Times New Roman"/>
                <w:color w:val="000000"/>
                <w:sz w:val="28"/>
                <w:szCs w:val="28"/>
              </w:rPr>
              <w:t>7</w:t>
            </w:r>
            <w:r>
              <w:rPr>
                <w:rFonts w:ascii="仿宋_GB2312" w:hAnsi="Times New Roman"/>
                <w:color w:val="000000"/>
                <w:sz w:val="28"/>
                <w:szCs w:val="28"/>
              </w:rPr>
              <w:t>月</w:t>
            </w:r>
            <w:r>
              <w:rPr>
                <w:rFonts w:hint="eastAsia" w:ascii="仿宋_GB2312" w:hAnsi="Times New Roman"/>
                <w:color w:val="000000"/>
                <w:sz w:val="28"/>
                <w:szCs w:val="28"/>
              </w:rPr>
              <w:t>19</w:t>
            </w:r>
            <w:r>
              <w:rPr>
                <w:rFonts w:ascii="仿宋_GB2312" w:hAnsi="Times New Roman"/>
                <w:color w:val="000000"/>
                <w:sz w:val="28"/>
                <w:szCs w:val="28"/>
              </w:rPr>
              <w:t>日</w:t>
            </w:r>
            <w:r>
              <w:rPr>
                <w:rFonts w:hint="eastAsia" w:ascii="仿宋_GB2312" w:hAnsi="Times New Roman"/>
                <w:color w:val="000000"/>
                <w:sz w:val="28"/>
                <w:szCs w:val="28"/>
              </w:rPr>
              <w:t>印发</w:t>
            </w:r>
          </w:p>
        </w:tc>
      </w:tr>
    </w:tbl>
    <w:p>
      <w:pPr>
        <w:tabs>
          <w:tab w:val="left" w:pos="1701"/>
          <w:tab w:val="left" w:pos="1985"/>
        </w:tabs>
        <w:spacing w:line="20" w:lineRule="exact"/>
        <w:ind w:right="629"/>
        <w:rPr>
          <w:rFonts w:hint="eastAsia"/>
          <w:color w:val="000000"/>
        </w:rPr>
      </w:pPr>
    </w:p>
    <w:sectPr>
      <w:headerReference r:id="rId11" w:type="default"/>
      <w:footerReference r:id="rId13" w:type="default"/>
      <w:headerReference r:id="rId12" w:type="even"/>
      <w:footerReference r:id="rId14" w:type="even"/>
      <w:pgSz w:w="11906" w:h="16838"/>
      <w:pgMar w:top="1985"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E93FC3-554D-4486-88C8-78AFE57A9E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985FFB0-63A3-48AB-A490-607E9D01CA35}"/>
  </w:font>
  <w:font w:name="仿宋_GB2312">
    <w:panose1 w:val="02010609030101010101"/>
    <w:charset w:val="86"/>
    <w:family w:val="modern"/>
    <w:pitch w:val="default"/>
    <w:sig w:usb0="00000001" w:usb1="080E0000" w:usb2="00000000" w:usb3="00000000" w:csb0="00040000" w:csb1="00000000"/>
    <w:embedRegular r:id="rId3" w:fontKey="{403066A0-AAB5-40CD-AB61-6896ED9C0BE6}"/>
  </w:font>
  <w:font w:name="Cambria">
    <w:panose1 w:val="02040503050406030204"/>
    <w:charset w:val="00"/>
    <w:family w:val="roman"/>
    <w:pitch w:val="default"/>
    <w:sig w:usb0="E00006FF" w:usb1="420024FF" w:usb2="02000000" w:usb3="00000000" w:csb0="2000019F" w:csb1="00000000"/>
  </w:font>
  <w:font w:name="文星标宋">
    <w:altName w:val="方正小标宋简体"/>
    <w:panose1 w:val="0201060900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创艺简标宋">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embedRegular r:id="rId4" w:fontKey="{E08AFA30-A3A0-4C80-9EC0-4093297B7733}"/>
  </w:font>
  <w:font w:name="方正宋三_GBK">
    <w:altName w:val="宋体"/>
    <w:panose1 w:val="03000509000000000000"/>
    <w:charset w:val="86"/>
    <w:family w:val="script"/>
    <w:pitch w:val="default"/>
    <w:sig w:usb0="00000001" w:usb1="080E0000" w:usb2="00000010" w:usb3="00000000" w:csb0="00040000" w:csb1="00000000"/>
    <w:embedRegular r:id="rId5" w:fontKey="{19367063-3D12-43C6-9757-4B40323EA30F}"/>
  </w:font>
  <w:font w:name="方正书宋_GBK">
    <w:altName w:val="微软雅黑"/>
    <w:panose1 w:val="03000509000000000000"/>
    <w:charset w:val="86"/>
    <w:family w:val="script"/>
    <w:pitch w:val="default"/>
    <w:sig w:usb0="00000001" w:usb1="080E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6" w:fontKey="{F90B01D4-CBC4-462D-8818-8AC320B896AD}"/>
  </w:font>
  <w:font w:name="楷体">
    <w:panose1 w:val="02010609060101010101"/>
    <w:charset w:val="86"/>
    <w:family w:val="modern"/>
    <w:pitch w:val="default"/>
    <w:sig w:usb0="800002BF" w:usb1="38CF7CFA" w:usb2="00000016" w:usb3="00000000" w:csb0="00040001" w:csb1="00000000"/>
    <w:embedRegular r:id="rId7" w:fontKey="{7BD76929-71D0-4690-8B32-6A02C9D57A9C}"/>
  </w:font>
  <w:font w:name="楷体_GB2312">
    <w:panose1 w:val="02010609030101010101"/>
    <w:charset w:val="86"/>
    <w:family w:val="modern"/>
    <w:pitch w:val="default"/>
    <w:sig w:usb0="00000001" w:usb1="080E0000" w:usb2="00000000" w:usb3="00000000" w:csb0="00040000" w:csb1="00000000"/>
    <w:embedRegular r:id="rId8" w:fontKey="{762A9A6F-386C-4A27-AD44-E6F9F0F06A94}"/>
  </w:font>
  <w:font w:name="华文中宋">
    <w:panose1 w:val="02010600040101010101"/>
    <w:charset w:val="86"/>
    <w:family w:val="auto"/>
    <w:pitch w:val="default"/>
    <w:sig w:usb0="00000287" w:usb1="080F0000" w:usb2="00000000" w:usb3="00000000" w:csb0="0004009F" w:csb1="DFD70000"/>
    <w:embedRegular r:id="rId9" w:fontKey="{FA4E7AAD-750C-47A2-A8EE-FC8F3354CC0A}"/>
  </w:font>
  <w:font w:name="仿宋">
    <w:panose1 w:val="02010609060101010101"/>
    <w:charset w:val="86"/>
    <w:family w:val="modern"/>
    <w:pitch w:val="default"/>
    <w:sig w:usb0="800002BF" w:usb1="38CF7CFA" w:usb2="00000016" w:usb3="00000000" w:csb0="00040001" w:csb1="00000000"/>
    <w:embedRegular r:id="rId10" w:fontKey="{1AD73C93-5AD6-42E4-99D4-44A063B21E0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588" w:wrap="notBeside" w:vAnchor="page" w:hAnchor="margin" w:xAlign="outside" w:y="15197"/>
      <w:jc w:val="center"/>
      <w:rPr>
        <w:rStyle w:val="23"/>
        <w:rFonts w:hint="eastAsia" w:ascii="方正书宋_GBK" w:hAnsi="宋体" w:eastAsia="方正书宋_GBK"/>
        <w:sz w:val="28"/>
      </w:rPr>
    </w:pPr>
    <w:r>
      <w:rPr>
        <w:rStyle w:val="23"/>
        <w:rFonts w:hint="eastAsia" w:ascii="方正书宋_GBK" w:hAnsi="宋体" w:eastAsia="方正书宋_GBK"/>
        <w:sz w:val="28"/>
      </w:rPr>
      <w:t xml:space="preserve">— </w:t>
    </w:r>
    <w:r>
      <w:rPr>
        <w:rFonts w:hint="eastAsia" w:ascii="方正书宋_GBK" w:hAnsi="宋体" w:eastAsia="方正书宋_GBK"/>
        <w:sz w:val="28"/>
      </w:rPr>
      <w:fldChar w:fldCharType="begin"/>
    </w:r>
    <w:r>
      <w:rPr>
        <w:rStyle w:val="23"/>
        <w:rFonts w:hint="eastAsia" w:ascii="方正书宋_GBK" w:hAnsi="宋体" w:eastAsia="方正书宋_GBK"/>
        <w:sz w:val="28"/>
      </w:rPr>
      <w:instrText xml:space="preserve">PAGE  </w:instrText>
    </w:r>
    <w:r>
      <w:rPr>
        <w:rFonts w:hint="eastAsia" w:ascii="方正书宋_GBK" w:hAnsi="宋体" w:eastAsia="方正书宋_GBK"/>
        <w:sz w:val="28"/>
      </w:rPr>
      <w:fldChar w:fldCharType="separate"/>
    </w:r>
    <w:r>
      <w:rPr>
        <w:rStyle w:val="23"/>
        <w:rFonts w:ascii="方正书宋_GBK" w:hAnsi="宋体" w:eastAsia="方正书宋_GBK"/>
        <w:sz w:val="28"/>
        <w:lang/>
      </w:rPr>
      <w:t>5</w:t>
    </w:r>
    <w:r>
      <w:rPr>
        <w:rFonts w:hint="eastAsia" w:ascii="方正书宋_GBK" w:hAnsi="宋体" w:eastAsia="方正书宋_GBK"/>
        <w:sz w:val="28"/>
      </w:rPr>
      <w:fldChar w:fldCharType="end"/>
    </w:r>
    <w:r>
      <w:rPr>
        <w:rStyle w:val="23"/>
        <w:rFonts w:hint="eastAsia" w:ascii="方正书宋_GBK" w:hAnsi="宋体" w:eastAsia="方正书宋_GBK"/>
        <w:sz w:val="28"/>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3"/>
        <w:rFonts w:hint="eastAsia" w:ascii="方正宋三_GBK" w:eastAsia="方正宋三_GBK"/>
        <w:sz w:val="28"/>
        <w:szCs w:val="28"/>
      </w:rPr>
    </w:pPr>
    <w:r>
      <w:rPr>
        <w:rStyle w:val="23"/>
        <w:rFonts w:hint="eastAsia" w:ascii="方正宋三_GBK" w:eastAsia="方正宋三_GBK"/>
        <w:sz w:val="28"/>
        <w:szCs w:val="28"/>
      </w:rPr>
      <w:t xml:space="preserve">— </w:t>
    </w:r>
    <w:r>
      <w:rPr>
        <w:rStyle w:val="23"/>
        <w:rFonts w:hint="eastAsia" w:ascii="方正宋三_GBK" w:eastAsia="方正宋三_GBK"/>
        <w:sz w:val="28"/>
        <w:szCs w:val="28"/>
      </w:rPr>
      <w:fldChar w:fldCharType="begin"/>
    </w:r>
    <w:r>
      <w:rPr>
        <w:rStyle w:val="23"/>
        <w:rFonts w:hint="eastAsia" w:ascii="方正宋三_GBK" w:eastAsia="方正宋三_GBK"/>
        <w:sz w:val="28"/>
        <w:szCs w:val="28"/>
      </w:rPr>
      <w:instrText xml:space="preserve">PAGE  </w:instrText>
    </w:r>
    <w:r>
      <w:rPr>
        <w:rStyle w:val="23"/>
        <w:rFonts w:hint="eastAsia" w:ascii="方正宋三_GBK" w:eastAsia="方正宋三_GBK"/>
        <w:sz w:val="28"/>
        <w:szCs w:val="28"/>
      </w:rPr>
      <w:fldChar w:fldCharType="separate"/>
    </w:r>
    <w:r>
      <w:rPr>
        <w:rStyle w:val="23"/>
        <w:rFonts w:ascii="方正宋三_GBK" w:eastAsia="方正宋三_GBK"/>
        <w:sz w:val="28"/>
        <w:szCs w:val="28"/>
        <w:lang/>
      </w:rPr>
      <w:t>6</w:t>
    </w:r>
    <w:r>
      <w:rPr>
        <w:rStyle w:val="23"/>
        <w:rFonts w:hint="eastAsia" w:ascii="方正宋三_GBK" w:eastAsia="方正宋三_GBK"/>
        <w:sz w:val="28"/>
        <w:szCs w:val="28"/>
      </w:rPr>
      <w:fldChar w:fldCharType="end"/>
    </w:r>
    <w:r>
      <w:rPr>
        <w:rStyle w:val="23"/>
        <w:rFonts w:hint="eastAsia" w:ascii="方正宋三_GBK" w:eastAsia="方正宋三_GBK"/>
        <w:sz w:val="28"/>
        <w:szCs w:val="28"/>
      </w:rPr>
      <w:t xml:space="preserve"> —</w:t>
    </w:r>
  </w:p>
  <w:p>
    <w:pPr>
      <w:pStyle w:val="12"/>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588" w:h="1466" w:hRule="exact" w:wrap="notBeside" w:vAnchor="page" w:hAnchor="page" w:x="656" w:y="8921"/>
      <w:jc w:val="center"/>
      <w:rPr>
        <w:rStyle w:val="23"/>
        <w:rFonts w:hint="eastAsia" w:ascii="方正书宋_GBK" w:hAnsi="宋体" w:eastAsia="方正书宋_GBK"/>
        <w:sz w:val="28"/>
      </w:rPr>
    </w:pPr>
    <w:r>
      <w:rPr>
        <w:rStyle w:val="23"/>
        <w:rFonts w:hint="eastAsia" w:ascii="方正书宋_GBK" w:hAnsi="宋体" w:eastAsia="方正书宋_GBK"/>
        <w:sz w:val="28"/>
      </w:rPr>
      <w:t xml:space="preserve">— </w:t>
    </w:r>
    <w:r>
      <w:rPr>
        <w:rFonts w:hint="eastAsia" w:ascii="方正书宋_GBK" w:hAnsi="宋体" w:eastAsia="方正书宋_GBK"/>
        <w:sz w:val="28"/>
      </w:rPr>
      <w:fldChar w:fldCharType="begin"/>
    </w:r>
    <w:r>
      <w:rPr>
        <w:rStyle w:val="23"/>
        <w:rFonts w:hint="eastAsia" w:ascii="方正书宋_GBK" w:hAnsi="宋体" w:eastAsia="方正书宋_GBK"/>
        <w:sz w:val="28"/>
      </w:rPr>
      <w:instrText xml:space="preserve">PAGE  </w:instrText>
    </w:r>
    <w:r>
      <w:rPr>
        <w:rFonts w:hint="eastAsia" w:ascii="方正书宋_GBK" w:hAnsi="宋体" w:eastAsia="方正书宋_GBK"/>
        <w:sz w:val="28"/>
      </w:rPr>
      <w:fldChar w:fldCharType="separate"/>
    </w:r>
    <w:r>
      <w:rPr>
        <w:rStyle w:val="23"/>
        <w:rFonts w:ascii="方正书宋_GBK" w:hAnsi="宋体" w:eastAsia="方正书宋_GBK"/>
        <w:sz w:val="28"/>
        <w:lang/>
      </w:rPr>
      <w:t>7</w:t>
    </w:r>
    <w:r>
      <w:rPr>
        <w:rFonts w:hint="eastAsia" w:ascii="方正书宋_GBK" w:hAnsi="宋体" w:eastAsia="方正书宋_GBK"/>
        <w:sz w:val="28"/>
      </w:rPr>
      <w:fldChar w:fldCharType="end"/>
    </w:r>
    <w:r>
      <w:rPr>
        <w:rStyle w:val="23"/>
        <w:rFonts w:hint="eastAsia" w:ascii="方正书宋_GBK" w:hAnsi="宋体" w:eastAsia="方正书宋_GBK"/>
        <w:sz w:val="28"/>
      </w:rPr>
      <w:t xml:space="preserve"> —</w:t>
    </w:r>
  </w:p>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3"/>
        <w:rFonts w:hint="eastAsia" w:ascii="方正书宋_GBK" w:eastAsia="方正书宋_GBK"/>
        <w:sz w:val="28"/>
        <w:szCs w:val="28"/>
      </w:rPr>
    </w:pPr>
    <w:r>
      <w:rPr>
        <w:rStyle w:val="23"/>
        <w:rFonts w:hint="eastAsia" w:ascii="方正书宋_GBK" w:eastAsia="方正书宋_GBK"/>
        <w:sz w:val="28"/>
        <w:szCs w:val="28"/>
      </w:rPr>
      <w:t xml:space="preserve">— </w:t>
    </w:r>
    <w:r>
      <w:rPr>
        <w:rStyle w:val="23"/>
        <w:rFonts w:hint="eastAsia" w:ascii="方正书宋_GBK" w:eastAsia="方正书宋_GBK"/>
        <w:sz w:val="28"/>
        <w:szCs w:val="28"/>
      </w:rPr>
      <w:fldChar w:fldCharType="begin"/>
    </w:r>
    <w:r>
      <w:rPr>
        <w:rStyle w:val="23"/>
        <w:rFonts w:hint="eastAsia" w:ascii="方正书宋_GBK" w:eastAsia="方正书宋_GBK"/>
        <w:sz w:val="28"/>
        <w:szCs w:val="28"/>
      </w:rPr>
      <w:instrText xml:space="preserve">PAGE  </w:instrText>
    </w:r>
    <w:r>
      <w:rPr>
        <w:rStyle w:val="23"/>
        <w:rFonts w:hint="eastAsia" w:ascii="方正书宋_GBK" w:eastAsia="方正书宋_GBK"/>
        <w:sz w:val="28"/>
        <w:szCs w:val="28"/>
      </w:rPr>
      <w:fldChar w:fldCharType="separate"/>
    </w:r>
    <w:r>
      <w:rPr>
        <w:rStyle w:val="23"/>
        <w:rFonts w:ascii="方正书宋_GBK" w:eastAsia="方正书宋_GBK"/>
        <w:sz w:val="28"/>
        <w:szCs w:val="28"/>
        <w:lang/>
      </w:rPr>
      <w:t>27</w:t>
    </w:r>
    <w:r>
      <w:rPr>
        <w:rStyle w:val="23"/>
        <w:rFonts w:hint="eastAsia" w:ascii="方正书宋_GBK" w:eastAsia="方正书宋_GBK"/>
        <w:sz w:val="28"/>
        <w:szCs w:val="28"/>
      </w:rPr>
      <w:fldChar w:fldCharType="end"/>
    </w:r>
    <w:r>
      <w:rPr>
        <w:rStyle w:val="23"/>
        <w:rFonts w:hint="eastAsia" w:ascii="方正书宋_GBK" w:eastAsia="方正书宋_GBK"/>
        <w:sz w:val="28"/>
        <w:szCs w:val="28"/>
      </w:rPr>
      <w:t xml:space="preserve"> —</w:t>
    </w:r>
  </w:p>
  <w:p>
    <w:pPr>
      <w:pStyle w:val="12"/>
      <w:ind w:right="360"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1213" w:wrap="notBeside" w:vAnchor="page" w:hAnchor="margin" w:xAlign="outside" w:y="15140"/>
      <w:jc w:val="center"/>
      <w:rPr>
        <w:rStyle w:val="23"/>
        <w:rFonts w:hint="eastAsia" w:ascii="方正宋三_GBK" w:eastAsia="方正宋三_GBK"/>
        <w:sz w:val="28"/>
        <w:szCs w:val="28"/>
      </w:rPr>
    </w:pPr>
    <w:r>
      <w:rPr>
        <w:rStyle w:val="23"/>
        <w:rFonts w:hint="eastAsia" w:ascii="方正宋三_GBK" w:eastAsia="方正宋三_GBK"/>
        <w:sz w:val="28"/>
        <w:szCs w:val="28"/>
      </w:rPr>
      <w:t xml:space="preserve">— </w:t>
    </w:r>
    <w:r>
      <w:rPr>
        <w:rStyle w:val="23"/>
        <w:rFonts w:hint="eastAsia" w:ascii="方正宋三_GBK" w:eastAsia="方正宋三_GBK"/>
        <w:sz w:val="28"/>
        <w:szCs w:val="28"/>
      </w:rPr>
      <w:fldChar w:fldCharType="begin"/>
    </w:r>
    <w:r>
      <w:rPr>
        <w:rStyle w:val="23"/>
        <w:rFonts w:hint="eastAsia" w:ascii="方正宋三_GBK" w:eastAsia="方正宋三_GBK"/>
        <w:sz w:val="28"/>
        <w:szCs w:val="28"/>
      </w:rPr>
      <w:instrText xml:space="preserve">PAGE  </w:instrText>
    </w:r>
    <w:r>
      <w:rPr>
        <w:rStyle w:val="23"/>
        <w:rFonts w:hint="eastAsia" w:ascii="方正宋三_GBK" w:eastAsia="方正宋三_GBK"/>
        <w:sz w:val="28"/>
        <w:szCs w:val="28"/>
      </w:rPr>
      <w:fldChar w:fldCharType="separate"/>
    </w:r>
    <w:r>
      <w:rPr>
        <w:rStyle w:val="23"/>
        <w:rFonts w:ascii="方正宋三_GBK" w:eastAsia="方正宋三_GBK"/>
        <w:sz w:val="28"/>
        <w:szCs w:val="28"/>
        <w:lang/>
      </w:rPr>
      <w:t>28</w:t>
    </w:r>
    <w:r>
      <w:rPr>
        <w:rStyle w:val="23"/>
        <w:rFonts w:hint="eastAsia" w:ascii="方正宋三_GBK" w:eastAsia="方正宋三_GBK"/>
        <w:sz w:val="28"/>
        <w:szCs w:val="28"/>
      </w:rPr>
      <w:fldChar w:fldCharType="end"/>
    </w:r>
    <w:r>
      <w:rPr>
        <w:rStyle w:val="23"/>
        <w:rFonts w:hint="eastAsia" w:ascii="方正宋三_GBK" w:eastAsia="方正宋三_GBK"/>
        <w:sz w:val="28"/>
        <w:szCs w:val="28"/>
      </w:rPr>
      <w:t xml:space="preserve"> —</w:t>
    </w:r>
  </w:p>
  <w:p>
    <w:pPr>
      <w:pStyle w:val="12"/>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472" w:h="1466" w:hRule="exact" w:wrap="notBeside" w:vAnchor="page" w:hAnchor="page" w:x="843" w:y="1515"/>
      <w:jc w:val="center"/>
      <w:rPr>
        <w:rStyle w:val="23"/>
        <w:rFonts w:hint="eastAsia" w:ascii="方正书宋_GBK" w:eastAsia="方正书宋_GBK"/>
        <w:sz w:val="28"/>
        <w:szCs w:val="28"/>
      </w:rPr>
    </w:pPr>
    <w:r>
      <w:rPr>
        <w:rStyle w:val="23"/>
        <w:rFonts w:hint="eastAsia" w:ascii="方正书宋_GBK" w:eastAsia="方正书宋_GBK"/>
        <w:sz w:val="28"/>
        <w:szCs w:val="28"/>
      </w:rPr>
      <w:t xml:space="preserve">— </w:t>
    </w:r>
    <w:r>
      <w:rPr>
        <w:rStyle w:val="23"/>
        <w:rFonts w:hint="eastAsia" w:ascii="方正书宋_GBK" w:eastAsia="方正书宋_GBK"/>
        <w:sz w:val="28"/>
        <w:szCs w:val="28"/>
      </w:rPr>
      <w:fldChar w:fldCharType="begin"/>
    </w:r>
    <w:r>
      <w:rPr>
        <w:rStyle w:val="23"/>
        <w:rFonts w:hint="eastAsia" w:ascii="方正书宋_GBK" w:eastAsia="方正书宋_GBK"/>
        <w:sz w:val="28"/>
        <w:szCs w:val="28"/>
      </w:rPr>
      <w:instrText xml:space="preserve">PAGE  </w:instrText>
    </w:r>
    <w:r>
      <w:rPr>
        <w:rStyle w:val="23"/>
        <w:rFonts w:hint="eastAsia" w:ascii="方正书宋_GBK" w:eastAsia="方正书宋_GBK"/>
        <w:sz w:val="28"/>
        <w:szCs w:val="28"/>
      </w:rPr>
      <w:fldChar w:fldCharType="separate"/>
    </w:r>
    <w:r>
      <w:rPr>
        <w:rStyle w:val="23"/>
        <w:rFonts w:ascii="方正书宋_GBK" w:eastAsia="方正书宋_GBK"/>
        <w:sz w:val="28"/>
        <w:szCs w:val="28"/>
        <w:lang/>
      </w:rPr>
      <w:t>8</w:t>
    </w:r>
    <w:r>
      <w:rPr>
        <w:rStyle w:val="23"/>
        <w:rFonts w:hint="eastAsia" w:ascii="方正书宋_GBK" w:eastAsia="方正书宋_GBK"/>
        <w:sz w:val="28"/>
        <w:szCs w:val="28"/>
      </w:rPr>
      <w:fldChar w:fldCharType="end"/>
    </w:r>
    <w:r>
      <w:rPr>
        <w:rStyle w:val="23"/>
        <w:rFonts w:hint="eastAsia" w:ascii="方正书宋_GBK" w:eastAsia="方正书宋_GBK"/>
        <w:sz w:val="28"/>
        <w:szCs w:val="28"/>
      </w:rPr>
      <w:t xml:space="preserve"> —</w:t>
    </w:r>
  </w:p>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DdiZDcxM2IzMjc3ZTllY2E4MTc5OWZkYTFmMTIifQ=="/>
  </w:docVars>
  <w:rsids>
    <w:rsidRoot w:val="0037056A"/>
    <w:rsid w:val="00001D93"/>
    <w:rsid w:val="00003FC8"/>
    <w:rsid w:val="00007050"/>
    <w:rsid w:val="00010E35"/>
    <w:rsid w:val="00010E8D"/>
    <w:rsid w:val="000120CC"/>
    <w:rsid w:val="00017D30"/>
    <w:rsid w:val="0002051A"/>
    <w:rsid w:val="00026013"/>
    <w:rsid w:val="00031737"/>
    <w:rsid w:val="00031D7F"/>
    <w:rsid w:val="0003383B"/>
    <w:rsid w:val="00033B4A"/>
    <w:rsid w:val="000344DC"/>
    <w:rsid w:val="00040813"/>
    <w:rsid w:val="00044317"/>
    <w:rsid w:val="000443F8"/>
    <w:rsid w:val="00045ADA"/>
    <w:rsid w:val="00046709"/>
    <w:rsid w:val="00050D58"/>
    <w:rsid w:val="00051D34"/>
    <w:rsid w:val="000604D9"/>
    <w:rsid w:val="00060C5D"/>
    <w:rsid w:val="00063CE9"/>
    <w:rsid w:val="00064237"/>
    <w:rsid w:val="00067281"/>
    <w:rsid w:val="00073271"/>
    <w:rsid w:val="00075854"/>
    <w:rsid w:val="00075984"/>
    <w:rsid w:val="00075E17"/>
    <w:rsid w:val="0008110B"/>
    <w:rsid w:val="0008143C"/>
    <w:rsid w:val="000814C9"/>
    <w:rsid w:val="00082EDC"/>
    <w:rsid w:val="00083854"/>
    <w:rsid w:val="00090BCC"/>
    <w:rsid w:val="00093537"/>
    <w:rsid w:val="00096A43"/>
    <w:rsid w:val="000A026D"/>
    <w:rsid w:val="000A1365"/>
    <w:rsid w:val="000A40B7"/>
    <w:rsid w:val="000A4F04"/>
    <w:rsid w:val="000A703B"/>
    <w:rsid w:val="000B0107"/>
    <w:rsid w:val="000B0DE7"/>
    <w:rsid w:val="000B1B8C"/>
    <w:rsid w:val="000B424C"/>
    <w:rsid w:val="000B506D"/>
    <w:rsid w:val="000B636F"/>
    <w:rsid w:val="000B64EF"/>
    <w:rsid w:val="000C2052"/>
    <w:rsid w:val="000C29E1"/>
    <w:rsid w:val="000C3860"/>
    <w:rsid w:val="000C3920"/>
    <w:rsid w:val="000C4597"/>
    <w:rsid w:val="000C487E"/>
    <w:rsid w:val="000C4D97"/>
    <w:rsid w:val="000C5ACA"/>
    <w:rsid w:val="000C62A4"/>
    <w:rsid w:val="000C7EF5"/>
    <w:rsid w:val="000D15C0"/>
    <w:rsid w:val="000D1A5E"/>
    <w:rsid w:val="000D1CF8"/>
    <w:rsid w:val="000D5132"/>
    <w:rsid w:val="000E3C26"/>
    <w:rsid w:val="000F1232"/>
    <w:rsid w:val="000F2BDF"/>
    <w:rsid w:val="000F33CF"/>
    <w:rsid w:val="000F5A54"/>
    <w:rsid w:val="000F67DF"/>
    <w:rsid w:val="000F7363"/>
    <w:rsid w:val="000F7799"/>
    <w:rsid w:val="00105564"/>
    <w:rsid w:val="00110A18"/>
    <w:rsid w:val="0011497A"/>
    <w:rsid w:val="0012282D"/>
    <w:rsid w:val="001231BA"/>
    <w:rsid w:val="00126451"/>
    <w:rsid w:val="00126D3C"/>
    <w:rsid w:val="00126EE8"/>
    <w:rsid w:val="0013107D"/>
    <w:rsid w:val="001310A9"/>
    <w:rsid w:val="00131B78"/>
    <w:rsid w:val="0013455E"/>
    <w:rsid w:val="001356D6"/>
    <w:rsid w:val="00136626"/>
    <w:rsid w:val="00137FE7"/>
    <w:rsid w:val="00141889"/>
    <w:rsid w:val="00141CAE"/>
    <w:rsid w:val="001455B4"/>
    <w:rsid w:val="00146DE6"/>
    <w:rsid w:val="00151BB6"/>
    <w:rsid w:val="00153F0A"/>
    <w:rsid w:val="001544BE"/>
    <w:rsid w:val="00156DD2"/>
    <w:rsid w:val="00162419"/>
    <w:rsid w:val="0016305B"/>
    <w:rsid w:val="00163CB0"/>
    <w:rsid w:val="00164391"/>
    <w:rsid w:val="00167D87"/>
    <w:rsid w:val="00167DFB"/>
    <w:rsid w:val="001722F9"/>
    <w:rsid w:val="001724E1"/>
    <w:rsid w:val="00174712"/>
    <w:rsid w:val="00174851"/>
    <w:rsid w:val="00180902"/>
    <w:rsid w:val="00184E32"/>
    <w:rsid w:val="0018644F"/>
    <w:rsid w:val="00186CCB"/>
    <w:rsid w:val="00186DE9"/>
    <w:rsid w:val="00187BDA"/>
    <w:rsid w:val="00187EED"/>
    <w:rsid w:val="00191FCB"/>
    <w:rsid w:val="001A2BB2"/>
    <w:rsid w:val="001A714B"/>
    <w:rsid w:val="001A7AFB"/>
    <w:rsid w:val="001B172B"/>
    <w:rsid w:val="001B2AAA"/>
    <w:rsid w:val="001B4246"/>
    <w:rsid w:val="001B5EED"/>
    <w:rsid w:val="001C52CC"/>
    <w:rsid w:val="001C6003"/>
    <w:rsid w:val="001C607C"/>
    <w:rsid w:val="001C72AA"/>
    <w:rsid w:val="001D2C25"/>
    <w:rsid w:val="001D4364"/>
    <w:rsid w:val="001E1501"/>
    <w:rsid w:val="001E3A96"/>
    <w:rsid w:val="001E587C"/>
    <w:rsid w:val="001E67E7"/>
    <w:rsid w:val="001F48F4"/>
    <w:rsid w:val="001F4CE9"/>
    <w:rsid w:val="001F7AAE"/>
    <w:rsid w:val="0020054A"/>
    <w:rsid w:val="002027C8"/>
    <w:rsid w:val="0020405E"/>
    <w:rsid w:val="00204665"/>
    <w:rsid w:val="002046EA"/>
    <w:rsid w:val="00204FF7"/>
    <w:rsid w:val="00205EC2"/>
    <w:rsid w:val="00207FAF"/>
    <w:rsid w:val="00210BF3"/>
    <w:rsid w:val="002150F6"/>
    <w:rsid w:val="00215394"/>
    <w:rsid w:val="00217FD5"/>
    <w:rsid w:val="00222B9D"/>
    <w:rsid w:val="0022311F"/>
    <w:rsid w:val="00225A9C"/>
    <w:rsid w:val="002273D5"/>
    <w:rsid w:val="002328B4"/>
    <w:rsid w:val="00235319"/>
    <w:rsid w:val="00235A6E"/>
    <w:rsid w:val="002430B0"/>
    <w:rsid w:val="002503D6"/>
    <w:rsid w:val="00254FFA"/>
    <w:rsid w:val="00255938"/>
    <w:rsid w:val="00264A56"/>
    <w:rsid w:val="00271E1A"/>
    <w:rsid w:val="00272238"/>
    <w:rsid w:val="002737CC"/>
    <w:rsid w:val="00274DC1"/>
    <w:rsid w:val="00275CC6"/>
    <w:rsid w:val="002773E6"/>
    <w:rsid w:val="00284486"/>
    <w:rsid w:val="0029101F"/>
    <w:rsid w:val="00293BC3"/>
    <w:rsid w:val="00293EC2"/>
    <w:rsid w:val="00297912"/>
    <w:rsid w:val="002A0059"/>
    <w:rsid w:val="002A39DA"/>
    <w:rsid w:val="002A5BA0"/>
    <w:rsid w:val="002A6DEE"/>
    <w:rsid w:val="002A7746"/>
    <w:rsid w:val="002B23C8"/>
    <w:rsid w:val="002B2EF0"/>
    <w:rsid w:val="002C0360"/>
    <w:rsid w:val="002C0A0D"/>
    <w:rsid w:val="002C18DF"/>
    <w:rsid w:val="002C3534"/>
    <w:rsid w:val="002C5EE1"/>
    <w:rsid w:val="002C654A"/>
    <w:rsid w:val="002D2D99"/>
    <w:rsid w:val="002D45D7"/>
    <w:rsid w:val="002D7E20"/>
    <w:rsid w:val="002E03B7"/>
    <w:rsid w:val="002E5517"/>
    <w:rsid w:val="002E5ACF"/>
    <w:rsid w:val="002E68E3"/>
    <w:rsid w:val="002E783D"/>
    <w:rsid w:val="002F212E"/>
    <w:rsid w:val="002F5E11"/>
    <w:rsid w:val="002F5EBE"/>
    <w:rsid w:val="002F654A"/>
    <w:rsid w:val="002F79FD"/>
    <w:rsid w:val="00313A94"/>
    <w:rsid w:val="0031428E"/>
    <w:rsid w:val="00317B0D"/>
    <w:rsid w:val="003208F1"/>
    <w:rsid w:val="0032365E"/>
    <w:rsid w:val="00324AD0"/>
    <w:rsid w:val="0033390F"/>
    <w:rsid w:val="00333D32"/>
    <w:rsid w:val="00333FD6"/>
    <w:rsid w:val="00335E1B"/>
    <w:rsid w:val="00336E42"/>
    <w:rsid w:val="00342FD5"/>
    <w:rsid w:val="00343E1B"/>
    <w:rsid w:val="00345427"/>
    <w:rsid w:val="00345CEE"/>
    <w:rsid w:val="00347FD1"/>
    <w:rsid w:val="0035068C"/>
    <w:rsid w:val="00351790"/>
    <w:rsid w:val="00351C0C"/>
    <w:rsid w:val="00352293"/>
    <w:rsid w:val="00362C0F"/>
    <w:rsid w:val="0036325C"/>
    <w:rsid w:val="00363DA0"/>
    <w:rsid w:val="00364539"/>
    <w:rsid w:val="0037056A"/>
    <w:rsid w:val="00371A07"/>
    <w:rsid w:val="0037242F"/>
    <w:rsid w:val="00375231"/>
    <w:rsid w:val="003756B8"/>
    <w:rsid w:val="00376EAF"/>
    <w:rsid w:val="00380BDC"/>
    <w:rsid w:val="0038111A"/>
    <w:rsid w:val="0038429D"/>
    <w:rsid w:val="003914F2"/>
    <w:rsid w:val="00393846"/>
    <w:rsid w:val="00394183"/>
    <w:rsid w:val="00394E2C"/>
    <w:rsid w:val="00394E43"/>
    <w:rsid w:val="003A5CA3"/>
    <w:rsid w:val="003A75E6"/>
    <w:rsid w:val="003B4A93"/>
    <w:rsid w:val="003B55AB"/>
    <w:rsid w:val="003C345F"/>
    <w:rsid w:val="003C3584"/>
    <w:rsid w:val="003D08BA"/>
    <w:rsid w:val="003D1823"/>
    <w:rsid w:val="003D6E0C"/>
    <w:rsid w:val="003E14D5"/>
    <w:rsid w:val="003E55D4"/>
    <w:rsid w:val="003E6E3E"/>
    <w:rsid w:val="003E74B1"/>
    <w:rsid w:val="003F4C2E"/>
    <w:rsid w:val="003F5937"/>
    <w:rsid w:val="003F7DCE"/>
    <w:rsid w:val="00401C8F"/>
    <w:rsid w:val="004062BD"/>
    <w:rsid w:val="00410336"/>
    <w:rsid w:val="0041542A"/>
    <w:rsid w:val="00415E0C"/>
    <w:rsid w:val="004161DC"/>
    <w:rsid w:val="004207C7"/>
    <w:rsid w:val="00420C88"/>
    <w:rsid w:val="00426600"/>
    <w:rsid w:val="00426F1E"/>
    <w:rsid w:val="00433EF1"/>
    <w:rsid w:val="004412EF"/>
    <w:rsid w:val="00445B76"/>
    <w:rsid w:val="004464D3"/>
    <w:rsid w:val="0044661D"/>
    <w:rsid w:val="00446DF4"/>
    <w:rsid w:val="004474E3"/>
    <w:rsid w:val="00450D21"/>
    <w:rsid w:val="0045511E"/>
    <w:rsid w:val="004558EB"/>
    <w:rsid w:val="004571D6"/>
    <w:rsid w:val="00462C1E"/>
    <w:rsid w:val="00465131"/>
    <w:rsid w:val="00466ADB"/>
    <w:rsid w:val="00471BC8"/>
    <w:rsid w:val="00471DFC"/>
    <w:rsid w:val="00474C24"/>
    <w:rsid w:val="00481628"/>
    <w:rsid w:val="004856E6"/>
    <w:rsid w:val="00490075"/>
    <w:rsid w:val="0049054B"/>
    <w:rsid w:val="004912FD"/>
    <w:rsid w:val="00491E13"/>
    <w:rsid w:val="004960A1"/>
    <w:rsid w:val="004A2397"/>
    <w:rsid w:val="004A3B0A"/>
    <w:rsid w:val="004A5ED0"/>
    <w:rsid w:val="004A7259"/>
    <w:rsid w:val="004B279E"/>
    <w:rsid w:val="004B287A"/>
    <w:rsid w:val="004B3E9E"/>
    <w:rsid w:val="004B4CDB"/>
    <w:rsid w:val="004B6C6D"/>
    <w:rsid w:val="004C16D6"/>
    <w:rsid w:val="004D097A"/>
    <w:rsid w:val="004D0F36"/>
    <w:rsid w:val="004D1F1F"/>
    <w:rsid w:val="004D2097"/>
    <w:rsid w:val="004D213F"/>
    <w:rsid w:val="004D3184"/>
    <w:rsid w:val="004D4F76"/>
    <w:rsid w:val="004E1038"/>
    <w:rsid w:val="004E1BE3"/>
    <w:rsid w:val="004E1F57"/>
    <w:rsid w:val="004E3B1F"/>
    <w:rsid w:val="004E4CAD"/>
    <w:rsid w:val="004E5820"/>
    <w:rsid w:val="004F0D25"/>
    <w:rsid w:val="004F74F0"/>
    <w:rsid w:val="004F7DE2"/>
    <w:rsid w:val="00501548"/>
    <w:rsid w:val="00503141"/>
    <w:rsid w:val="005040B8"/>
    <w:rsid w:val="005109DB"/>
    <w:rsid w:val="00512E55"/>
    <w:rsid w:val="0051723B"/>
    <w:rsid w:val="00517BF9"/>
    <w:rsid w:val="005210AB"/>
    <w:rsid w:val="00521437"/>
    <w:rsid w:val="00521E43"/>
    <w:rsid w:val="00530981"/>
    <w:rsid w:val="00535361"/>
    <w:rsid w:val="005354AF"/>
    <w:rsid w:val="00537BA6"/>
    <w:rsid w:val="0054205F"/>
    <w:rsid w:val="00542294"/>
    <w:rsid w:val="00542390"/>
    <w:rsid w:val="00551402"/>
    <w:rsid w:val="00556265"/>
    <w:rsid w:val="0055786D"/>
    <w:rsid w:val="00560251"/>
    <w:rsid w:val="00562528"/>
    <w:rsid w:val="00564DAA"/>
    <w:rsid w:val="00565599"/>
    <w:rsid w:val="0056575D"/>
    <w:rsid w:val="005664D2"/>
    <w:rsid w:val="0056651E"/>
    <w:rsid w:val="005706AF"/>
    <w:rsid w:val="00571D71"/>
    <w:rsid w:val="005731F6"/>
    <w:rsid w:val="005745F3"/>
    <w:rsid w:val="00574966"/>
    <w:rsid w:val="00576208"/>
    <w:rsid w:val="00584F62"/>
    <w:rsid w:val="00594443"/>
    <w:rsid w:val="0059612F"/>
    <w:rsid w:val="005A4E15"/>
    <w:rsid w:val="005A5470"/>
    <w:rsid w:val="005A6EA5"/>
    <w:rsid w:val="005A72F9"/>
    <w:rsid w:val="005A7AC2"/>
    <w:rsid w:val="005B3B78"/>
    <w:rsid w:val="005B6516"/>
    <w:rsid w:val="005C3BDB"/>
    <w:rsid w:val="005C45A9"/>
    <w:rsid w:val="005C4601"/>
    <w:rsid w:val="005C4E75"/>
    <w:rsid w:val="005C6CC4"/>
    <w:rsid w:val="005C7383"/>
    <w:rsid w:val="005D0780"/>
    <w:rsid w:val="005D28C5"/>
    <w:rsid w:val="005E4092"/>
    <w:rsid w:val="005F11BB"/>
    <w:rsid w:val="005F59FE"/>
    <w:rsid w:val="005F6F85"/>
    <w:rsid w:val="00600BE1"/>
    <w:rsid w:val="00600E22"/>
    <w:rsid w:val="00600E57"/>
    <w:rsid w:val="00603223"/>
    <w:rsid w:val="00604243"/>
    <w:rsid w:val="00605001"/>
    <w:rsid w:val="006058E7"/>
    <w:rsid w:val="0060615E"/>
    <w:rsid w:val="00610094"/>
    <w:rsid w:val="006100C9"/>
    <w:rsid w:val="00610569"/>
    <w:rsid w:val="00615CF4"/>
    <w:rsid w:val="006169BD"/>
    <w:rsid w:val="0062009C"/>
    <w:rsid w:val="006219E3"/>
    <w:rsid w:val="00623D78"/>
    <w:rsid w:val="00624C70"/>
    <w:rsid w:val="006265B9"/>
    <w:rsid w:val="00633D2E"/>
    <w:rsid w:val="006403A1"/>
    <w:rsid w:val="00641253"/>
    <w:rsid w:val="00642271"/>
    <w:rsid w:val="00642AE8"/>
    <w:rsid w:val="00644272"/>
    <w:rsid w:val="00644E89"/>
    <w:rsid w:val="00645268"/>
    <w:rsid w:val="00650C1D"/>
    <w:rsid w:val="006541FE"/>
    <w:rsid w:val="00661721"/>
    <w:rsid w:val="00664AD7"/>
    <w:rsid w:val="00667119"/>
    <w:rsid w:val="0067319A"/>
    <w:rsid w:val="0067566C"/>
    <w:rsid w:val="0068190A"/>
    <w:rsid w:val="00683F77"/>
    <w:rsid w:val="00684700"/>
    <w:rsid w:val="00684809"/>
    <w:rsid w:val="00692D61"/>
    <w:rsid w:val="0069383F"/>
    <w:rsid w:val="00696C2B"/>
    <w:rsid w:val="006A1DFE"/>
    <w:rsid w:val="006A551C"/>
    <w:rsid w:val="006A5CA1"/>
    <w:rsid w:val="006C17BF"/>
    <w:rsid w:val="006C2C45"/>
    <w:rsid w:val="006D0725"/>
    <w:rsid w:val="006D528C"/>
    <w:rsid w:val="006D71E8"/>
    <w:rsid w:val="006D71EA"/>
    <w:rsid w:val="006E2DAD"/>
    <w:rsid w:val="006E4485"/>
    <w:rsid w:val="006E4AAA"/>
    <w:rsid w:val="006E59FD"/>
    <w:rsid w:val="006E6331"/>
    <w:rsid w:val="006F0422"/>
    <w:rsid w:val="006F3F74"/>
    <w:rsid w:val="006F583E"/>
    <w:rsid w:val="006F7A7D"/>
    <w:rsid w:val="0070084E"/>
    <w:rsid w:val="00701C26"/>
    <w:rsid w:val="00703157"/>
    <w:rsid w:val="00704582"/>
    <w:rsid w:val="00705E91"/>
    <w:rsid w:val="00715974"/>
    <w:rsid w:val="00716820"/>
    <w:rsid w:val="00717958"/>
    <w:rsid w:val="00717DEE"/>
    <w:rsid w:val="0072427F"/>
    <w:rsid w:val="00726555"/>
    <w:rsid w:val="0073011D"/>
    <w:rsid w:val="0073183E"/>
    <w:rsid w:val="007321C7"/>
    <w:rsid w:val="007413EA"/>
    <w:rsid w:val="007430DB"/>
    <w:rsid w:val="00744423"/>
    <w:rsid w:val="00747686"/>
    <w:rsid w:val="00750714"/>
    <w:rsid w:val="007574BD"/>
    <w:rsid w:val="00757A14"/>
    <w:rsid w:val="00761CA7"/>
    <w:rsid w:val="00761CF0"/>
    <w:rsid w:val="00765752"/>
    <w:rsid w:val="007715D8"/>
    <w:rsid w:val="0077345C"/>
    <w:rsid w:val="00780823"/>
    <w:rsid w:val="0078170A"/>
    <w:rsid w:val="00791B86"/>
    <w:rsid w:val="00792AE1"/>
    <w:rsid w:val="007A0BAB"/>
    <w:rsid w:val="007A4F20"/>
    <w:rsid w:val="007A526C"/>
    <w:rsid w:val="007A6166"/>
    <w:rsid w:val="007A7392"/>
    <w:rsid w:val="007B32AA"/>
    <w:rsid w:val="007B47B4"/>
    <w:rsid w:val="007B7F75"/>
    <w:rsid w:val="007C286E"/>
    <w:rsid w:val="007C34B3"/>
    <w:rsid w:val="007C35C9"/>
    <w:rsid w:val="007C522D"/>
    <w:rsid w:val="007C721F"/>
    <w:rsid w:val="007C762F"/>
    <w:rsid w:val="007D05DB"/>
    <w:rsid w:val="007D1720"/>
    <w:rsid w:val="007D2F3C"/>
    <w:rsid w:val="007D5B57"/>
    <w:rsid w:val="007D74AA"/>
    <w:rsid w:val="007E0B08"/>
    <w:rsid w:val="007E35F7"/>
    <w:rsid w:val="007F2BC9"/>
    <w:rsid w:val="007F5FDD"/>
    <w:rsid w:val="00804841"/>
    <w:rsid w:val="00806BC5"/>
    <w:rsid w:val="008075A8"/>
    <w:rsid w:val="0081017F"/>
    <w:rsid w:val="00813ADB"/>
    <w:rsid w:val="00814A14"/>
    <w:rsid w:val="00815988"/>
    <w:rsid w:val="00823D19"/>
    <w:rsid w:val="00823D41"/>
    <w:rsid w:val="008319F2"/>
    <w:rsid w:val="00831CB6"/>
    <w:rsid w:val="008333B5"/>
    <w:rsid w:val="00834E73"/>
    <w:rsid w:val="008405D0"/>
    <w:rsid w:val="00840B20"/>
    <w:rsid w:val="00841F24"/>
    <w:rsid w:val="00843063"/>
    <w:rsid w:val="0084626F"/>
    <w:rsid w:val="00847DC6"/>
    <w:rsid w:val="00852060"/>
    <w:rsid w:val="00857B12"/>
    <w:rsid w:val="008609DD"/>
    <w:rsid w:val="00870789"/>
    <w:rsid w:val="008707AC"/>
    <w:rsid w:val="00871ABA"/>
    <w:rsid w:val="0087775F"/>
    <w:rsid w:val="0088249A"/>
    <w:rsid w:val="008928E5"/>
    <w:rsid w:val="00892C55"/>
    <w:rsid w:val="008A0533"/>
    <w:rsid w:val="008A4DD9"/>
    <w:rsid w:val="008B325D"/>
    <w:rsid w:val="008B36B0"/>
    <w:rsid w:val="008B5F59"/>
    <w:rsid w:val="008B6A9C"/>
    <w:rsid w:val="008B7CA8"/>
    <w:rsid w:val="008C2C0C"/>
    <w:rsid w:val="008C3325"/>
    <w:rsid w:val="008C37EE"/>
    <w:rsid w:val="008C6E0F"/>
    <w:rsid w:val="008C7E4B"/>
    <w:rsid w:val="008D311F"/>
    <w:rsid w:val="008D36DB"/>
    <w:rsid w:val="008D7C89"/>
    <w:rsid w:val="008E15CD"/>
    <w:rsid w:val="008E191E"/>
    <w:rsid w:val="008E38F1"/>
    <w:rsid w:val="008E3B6C"/>
    <w:rsid w:val="008E49C9"/>
    <w:rsid w:val="008E6737"/>
    <w:rsid w:val="008E6C8C"/>
    <w:rsid w:val="008E6FBF"/>
    <w:rsid w:val="008F2E99"/>
    <w:rsid w:val="008F3E32"/>
    <w:rsid w:val="008F48AE"/>
    <w:rsid w:val="008F5C5B"/>
    <w:rsid w:val="008F6C05"/>
    <w:rsid w:val="008F74CC"/>
    <w:rsid w:val="00906AE7"/>
    <w:rsid w:val="00907F23"/>
    <w:rsid w:val="00912E0D"/>
    <w:rsid w:val="00926C04"/>
    <w:rsid w:val="00930325"/>
    <w:rsid w:val="009330D0"/>
    <w:rsid w:val="0094602C"/>
    <w:rsid w:val="00950A7B"/>
    <w:rsid w:val="00950E05"/>
    <w:rsid w:val="00951506"/>
    <w:rsid w:val="00952D22"/>
    <w:rsid w:val="00952E5A"/>
    <w:rsid w:val="00954C74"/>
    <w:rsid w:val="0095639C"/>
    <w:rsid w:val="00956584"/>
    <w:rsid w:val="009601A2"/>
    <w:rsid w:val="00962D70"/>
    <w:rsid w:val="00966F05"/>
    <w:rsid w:val="00971A63"/>
    <w:rsid w:val="009733E8"/>
    <w:rsid w:val="009772D7"/>
    <w:rsid w:val="00977C0E"/>
    <w:rsid w:val="0098062D"/>
    <w:rsid w:val="009840F9"/>
    <w:rsid w:val="0098610E"/>
    <w:rsid w:val="00986E80"/>
    <w:rsid w:val="00995046"/>
    <w:rsid w:val="00997C3A"/>
    <w:rsid w:val="009B013A"/>
    <w:rsid w:val="009B453E"/>
    <w:rsid w:val="009B6371"/>
    <w:rsid w:val="009C0636"/>
    <w:rsid w:val="009C49AC"/>
    <w:rsid w:val="009C5F64"/>
    <w:rsid w:val="009C655E"/>
    <w:rsid w:val="009D1F42"/>
    <w:rsid w:val="009D5327"/>
    <w:rsid w:val="009D569A"/>
    <w:rsid w:val="009D5709"/>
    <w:rsid w:val="009D730C"/>
    <w:rsid w:val="009D7772"/>
    <w:rsid w:val="009E123F"/>
    <w:rsid w:val="009E4F78"/>
    <w:rsid w:val="009E58B9"/>
    <w:rsid w:val="009F2F7D"/>
    <w:rsid w:val="009F3ED6"/>
    <w:rsid w:val="009F5042"/>
    <w:rsid w:val="009F5871"/>
    <w:rsid w:val="00A00840"/>
    <w:rsid w:val="00A009E6"/>
    <w:rsid w:val="00A07048"/>
    <w:rsid w:val="00A12438"/>
    <w:rsid w:val="00A161BE"/>
    <w:rsid w:val="00A179B5"/>
    <w:rsid w:val="00A2002E"/>
    <w:rsid w:val="00A204F3"/>
    <w:rsid w:val="00A206EC"/>
    <w:rsid w:val="00A274B5"/>
    <w:rsid w:val="00A33730"/>
    <w:rsid w:val="00A35815"/>
    <w:rsid w:val="00A3662E"/>
    <w:rsid w:val="00A36FF5"/>
    <w:rsid w:val="00A43B7F"/>
    <w:rsid w:val="00A44397"/>
    <w:rsid w:val="00A571ED"/>
    <w:rsid w:val="00A574BC"/>
    <w:rsid w:val="00A613F0"/>
    <w:rsid w:val="00A63623"/>
    <w:rsid w:val="00A6689D"/>
    <w:rsid w:val="00A67CAD"/>
    <w:rsid w:val="00A74D35"/>
    <w:rsid w:val="00A777C9"/>
    <w:rsid w:val="00A82B1A"/>
    <w:rsid w:val="00A82DED"/>
    <w:rsid w:val="00A9052A"/>
    <w:rsid w:val="00A91AB5"/>
    <w:rsid w:val="00A92E7F"/>
    <w:rsid w:val="00AA21DC"/>
    <w:rsid w:val="00AA2274"/>
    <w:rsid w:val="00AA7726"/>
    <w:rsid w:val="00AB142F"/>
    <w:rsid w:val="00AB398C"/>
    <w:rsid w:val="00AB4B9E"/>
    <w:rsid w:val="00AB4E56"/>
    <w:rsid w:val="00AC1B23"/>
    <w:rsid w:val="00AC2513"/>
    <w:rsid w:val="00AC6246"/>
    <w:rsid w:val="00AC70E0"/>
    <w:rsid w:val="00AD015C"/>
    <w:rsid w:val="00AD0249"/>
    <w:rsid w:val="00AD1785"/>
    <w:rsid w:val="00AD2D0C"/>
    <w:rsid w:val="00AD5D52"/>
    <w:rsid w:val="00AE0B7E"/>
    <w:rsid w:val="00AE1AEB"/>
    <w:rsid w:val="00AE330F"/>
    <w:rsid w:val="00AE5947"/>
    <w:rsid w:val="00AE7AB1"/>
    <w:rsid w:val="00AF1538"/>
    <w:rsid w:val="00AF1CDF"/>
    <w:rsid w:val="00AF600B"/>
    <w:rsid w:val="00AF7443"/>
    <w:rsid w:val="00AF7E65"/>
    <w:rsid w:val="00B01790"/>
    <w:rsid w:val="00B03880"/>
    <w:rsid w:val="00B06FC1"/>
    <w:rsid w:val="00B10CC7"/>
    <w:rsid w:val="00B11025"/>
    <w:rsid w:val="00B12312"/>
    <w:rsid w:val="00B14684"/>
    <w:rsid w:val="00B1490C"/>
    <w:rsid w:val="00B16455"/>
    <w:rsid w:val="00B22F0B"/>
    <w:rsid w:val="00B237A3"/>
    <w:rsid w:val="00B23E9F"/>
    <w:rsid w:val="00B330BD"/>
    <w:rsid w:val="00B331B1"/>
    <w:rsid w:val="00B416C3"/>
    <w:rsid w:val="00B42B42"/>
    <w:rsid w:val="00B42F36"/>
    <w:rsid w:val="00B42F63"/>
    <w:rsid w:val="00B45A9B"/>
    <w:rsid w:val="00B477C5"/>
    <w:rsid w:val="00B53B2C"/>
    <w:rsid w:val="00B56585"/>
    <w:rsid w:val="00B56B2E"/>
    <w:rsid w:val="00B615D9"/>
    <w:rsid w:val="00B61ED8"/>
    <w:rsid w:val="00B625B9"/>
    <w:rsid w:val="00B62D51"/>
    <w:rsid w:val="00B62DD4"/>
    <w:rsid w:val="00B676D5"/>
    <w:rsid w:val="00B705D0"/>
    <w:rsid w:val="00B726B3"/>
    <w:rsid w:val="00B8290D"/>
    <w:rsid w:val="00B83B91"/>
    <w:rsid w:val="00B84047"/>
    <w:rsid w:val="00B868B0"/>
    <w:rsid w:val="00B9028D"/>
    <w:rsid w:val="00B9656D"/>
    <w:rsid w:val="00BA00CF"/>
    <w:rsid w:val="00BA139A"/>
    <w:rsid w:val="00BA3EEC"/>
    <w:rsid w:val="00BA5206"/>
    <w:rsid w:val="00BA628D"/>
    <w:rsid w:val="00BA6C28"/>
    <w:rsid w:val="00BA78BE"/>
    <w:rsid w:val="00BB165F"/>
    <w:rsid w:val="00BB4573"/>
    <w:rsid w:val="00BB7FD5"/>
    <w:rsid w:val="00BC1779"/>
    <w:rsid w:val="00BC2715"/>
    <w:rsid w:val="00BC39AF"/>
    <w:rsid w:val="00BC6734"/>
    <w:rsid w:val="00BC7486"/>
    <w:rsid w:val="00BD41E7"/>
    <w:rsid w:val="00BD5C29"/>
    <w:rsid w:val="00BD5F2F"/>
    <w:rsid w:val="00BD70F6"/>
    <w:rsid w:val="00BE1E82"/>
    <w:rsid w:val="00BF06CE"/>
    <w:rsid w:val="00BF0F15"/>
    <w:rsid w:val="00BF2555"/>
    <w:rsid w:val="00BF3C7E"/>
    <w:rsid w:val="00BF4610"/>
    <w:rsid w:val="00BF79E3"/>
    <w:rsid w:val="00C0177E"/>
    <w:rsid w:val="00C03326"/>
    <w:rsid w:val="00C037B5"/>
    <w:rsid w:val="00C04822"/>
    <w:rsid w:val="00C04E3A"/>
    <w:rsid w:val="00C11233"/>
    <w:rsid w:val="00C20757"/>
    <w:rsid w:val="00C20D96"/>
    <w:rsid w:val="00C23454"/>
    <w:rsid w:val="00C25C89"/>
    <w:rsid w:val="00C34FF7"/>
    <w:rsid w:val="00C37D11"/>
    <w:rsid w:val="00C45237"/>
    <w:rsid w:val="00C46A0C"/>
    <w:rsid w:val="00C46E60"/>
    <w:rsid w:val="00C50579"/>
    <w:rsid w:val="00C524DB"/>
    <w:rsid w:val="00C53E40"/>
    <w:rsid w:val="00C55E85"/>
    <w:rsid w:val="00C5625D"/>
    <w:rsid w:val="00C5778C"/>
    <w:rsid w:val="00C61771"/>
    <w:rsid w:val="00C62445"/>
    <w:rsid w:val="00C734C6"/>
    <w:rsid w:val="00C75394"/>
    <w:rsid w:val="00C8140C"/>
    <w:rsid w:val="00C855D5"/>
    <w:rsid w:val="00C96788"/>
    <w:rsid w:val="00C97420"/>
    <w:rsid w:val="00C97AC1"/>
    <w:rsid w:val="00C97EC9"/>
    <w:rsid w:val="00CA0700"/>
    <w:rsid w:val="00CA1B4E"/>
    <w:rsid w:val="00CA1E88"/>
    <w:rsid w:val="00CB711C"/>
    <w:rsid w:val="00CC3588"/>
    <w:rsid w:val="00CC3B6F"/>
    <w:rsid w:val="00CC42AE"/>
    <w:rsid w:val="00CC6673"/>
    <w:rsid w:val="00CD1BFF"/>
    <w:rsid w:val="00CD32DF"/>
    <w:rsid w:val="00CD35B7"/>
    <w:rsid w:val="00CD3DED"/>
    <w:rsid w:val="00CD6C0A"/>
    <w:rsid w:val="00CD70B2"/>
    <w:rsid w:val="00CE03D6"/>
    <w:rsid w:val="00CE047F"/>
    <w:rsid w:val="00CE0A87"/>
    <w:rsid w:val="00CE3B08"/>
    <w:rsid w:val="00CE4AAF"/>
    <w:rsid w:val="00CE5964"/>
    <w:rsid w:val="00CF1727"/>
    <w:rsid w:val="00CF639C"/>
    <w:rsid w:val="00D00526"/>
    <w:rsid w:val="00D00671"/>
    <w:rsid w:val="00D06913"/>
    <w:rsid w:val="00D06D5F"/>
    <w:rsid w:val="00D07323"/>
    <w:rsid w:val="00D104C8"/>
    <w:rsid w:val="00D11115"/>
    <w:rsid w:val="00D17C3B"/>
    <w:rsid w:val="00D20445"/>
    <w:rsid w:val="00D2044B"/>
    <w:rsid w:val="00D2084C"/>
    <w:rsid w:val="00D223E9"/>
    <w:rsid w:val="00D23A72"/>
    <w:rsid w:val="00D23D80"/>
    <w:rsid w:val="00D321B5"/>
    <w:rsid w:val="00D330F2"/>
    <w:rsid w:val="00D33736"/>
    <w:rsid w:val="00D34AC5"/>
    <w:rsid w:val="00D35B18"/>
    <w:rsid w:val="00D36084"/>
    <w:rsid w:val="00D43420"/>
    <w:rsid w:val="00D46CB2"/>
    <w:rsid w:val="00D47456"/>
    <w:rsid w:val="00D5055C"/>
    <w:rsid w:val="00D5099E"/>
    <w:rsid w:val="00D535DF"/>
    <w:rsid w:val="00D56780"/>
    <w:rsid w:val="00D6081F"/>
    <w:rsid w:val="00D65672"/>
    <w:rsid w:val="00D67E92"/>
    <w:rsid w:val="00D71517"/>
    <w:rsid w:val="00D71F97"/>
    <w:rsid w:val="00D72D0D"/>
    <w:rsid w:val="00D73A8F"/>
    <w:rsid w:val="00D7440C"/>
    <w:rsid w:val="00D75FCA"/>
    <w:rsid w:val="00D77276"/>
    <w:rsid w:val="00D856AE"/>
    <w:rsid w:val="00D8669F"/>
    <w:rsid w:val="00D946D3"/>
    <w:rsid w:val="00D97FBB"/>
    <w:rsid w:val="00DB1F0D"/>
    <w:rsid w:val="00DC34BA"/>
    <w:rsid w:val="00DC6375"/>
    <w:rsid w:val="00DD6949"/>
    <w:rsid w:val="00DF1C5E"/>
    <w:rsid w:val="00DF41EE"/>
    <w:rsid w:val="00DF45D2"/>
    <w:rsid w:val="00DF5AAD"/>
    <w:rsid w:val="00DF6D0A"/>
    <w:rsid w:val="00DF71FD"/>
    <w:rsid w:val="00DF7889"/>
    <w:rsid w:val="00E022FB"/>
    <w:rsid w:val="00E06699"/>
    <w:rsid w:val="00E0783F"/>
    <w:rsid w:val="00E10DC8"/>
    <w:rsid w:val="00E117E9"/>
    <w:rsid w:val="00E11A1F"/>
    <w:rsid w:val="00E12621"/>
    <w:rsid w:val="00E1553E"/>
    <w:rsid w:val="00E20C70"/>
    <w:rsid w:val="00E226F2"/>
    <w:rsid w:val="00E25CE2"/>
    <w:rsid w:val="00E33DE9"/>
    <w:rsid w:val="00E44533"/>
    <w:rsid w:val="00E450AC"/>
    <w:rsid w:val="00E5066C"/>
    <w:rsid w:val="00E52231"/>
    <w:rsid w:val="00E5246E"/>
    <w:rsid w:val="00E55895"/>
    <w:rsid w:val="00E56D82"/>
    <w:rsid w:val="00E647D9"/>
    <w:rsid w:val="00E734D7"/>
    <w:rsid w:val="00E74739"/>
    <w:rsid w:val="00E74F4A"/>
    <w:rsid w:val="00E859EA"/>
    <w:rsid w:val="00E9006C"/>
    <w:rsid w:val="00EA1899"/>
    <w:rsid w:val="00EA337A"/>
    <w:rsid w:val="00EA73EC"/>
    <w:rsid w:val="00EA7E84"/>
    <w:rsid w:val="00EB01BE"/>
    <w:rsid w:val="00EB1EE0"/>
    <w:rsid w:val="00EB1FBB"/>
    <w:rsid w:val="00EB2573"/>
    <w:rsid w:val="00EB3268"/>
    <w:rsid w:val="00EB62C3"/>
    <w:rsid w:val="00EB7560"/>
    <w:rsid w:val="00EC0E51"/>
    <w:rsid w:val="00EC1279"/>
    <w:rsid w:val="00EC1A93"/>
    <w:rsid w:val="00EC1E0C"/>
    <w:rsid w:val="00EC210C"/>
    <w:rsid w:val="00EC5D14"/>
    <w:rsid w:val="00EC5DD2"/>
    <w:rsid w:val="00ED107E"/>
    <w:rsid w:val="00EE0FB9"/>
    <w:rsid w:val="00EE1771"/>
    <w:rsid w:val="00EE3201"/>
    <w:rsid w:val="00EE3F4E"/>
    <w:rsid w:val="00EE56FF"/>
    <w:rsid w:val="00EE5AF9"/>
    <w:rsid w:val="00EE7689"/>
    <w:rsid w:val="00EF1EB3"/>
    <w:rsid w:val="00EF5C6C"/>
    <w:rsid w:val="00EF65DE"/>
    <w:rsid w:val="00EF6AD9"/>
    <w:rsid w:val="00F01650"/>
    <w:rsid w:val="00F11C52"/>
    <w:rsid w:val="00F158BA"/>
    <w:rsid w:val="00F20767"/>
    <w:rsid w:val="00F21AF5"/>
    <w:rsid w:val="00F274FA"/>
    <w:rsid w:val="00F34B54"/>
    <w:rsid w:val="00F36BC4"/>
    <w:rsid w:val="00F43E13"/>
    <w:rsid w:val="00F45610"/>
    <w:rsid w:val="00F466A5"/>
    <w:rsid w:val="00F50A5A"/>
    <w:rsid w:val="00F53556"/>
    <w:rsid w:val="00F53F7F"/>
    <w:rsid w:val="00F54BBF"/>
    <w:rsid w:val="00F54F35"/>
    <w:rsid w:val="00F5517D"/>
    <w:rsid w:val="00F567C9"/>
    <w:rsid w:val="00F60F93"/>
    <w:rsid w:val="00F61140"/>
    <w:rsid w:val="00F64E02"/>
    <w:rsid w:val="00F726C6"/>
    <w:rsid w:val="00F736CF"/>
    <w:rsid w:val="00F76D46"/>
    <w:rsid w:val="00F80EC2"/>
    <w:rsid w:val="00F80F72"/>
    <w:rsid w:val="00F8127F"/>
    <w:rsid w:val="00F81A39"/>
    <w:rsid w:val="00F848A1"/>
    <w:rsid w:val="00F90A23"/>
    <w:rsid w:val="00F949FC"/>
    <w:rsid w:val="00F95439"/>
    <w:rsid w:val="00F96FED"/>
    <w:rsid w:val="00F978E5"/>
    <w:rsid w:val="00F97AAA"/>
    <w:rsid w:val="00FA060B"/>
    <w:rsid w:val="00FA072A"/>
    <w:rsid w:val="00FA64DE"/>
    <w:rsid w:val="00FA663D"/>
    <w:rsid w:val="00FB0659"/>
    <w:rsid w:val="00FB2B5F"/>
    <w:rsid w:val="00FB2BEF"/>
    <w:rsid w:val="00FB348B"/>
    <w:rsid w:val="00FB6258"/>
    <w:rsid w:val="00FC3365"/>
    <w:rsid w:val="00FC7EBA"/>
    <w:rsid w:val="00FD09C7"/>
    <w:rsid w:val="00FD3788"/>
    <w:rsid w:val="00FD439F"/>
    <w:rsid w:val="00FD4786"/>
    <w:rsid w:val="00FE18C5"/>
    <w:rsid w:val="00FE2EB6"/>
    <w:rsid w:val="00FF014B"/>
    <w:rsid w:val="00FF1B22"/>
    <w:rsid w:val="00FF4791"/>
    <w:rsid w:val="00FF5385"/>
    <w:rsid w:val="00FF6187"/>
    <w:rsid w:val="00FF791C"/>
    <w:rsid w:val="045B1517"/>
    <w:rsid w:val="048B032B"/>
    <w:rsid w:val="0F3652D8"/>
    <w:rsid w:val="0FD9169D"/>
    <w:rsid w:val="11676D78"/>
    <w:rsid w:val="195F00A6"/>
    <w:rsid w:val="1AF81998"/>
    <w:rsid w:val="1B832DAB"/>
    <w:rsid w:val="20626D29"/>
    <w:rsid w:val="20F070A1"/>
    <w:rsid w:val="21E11216"/>
    <w:rsid w:val="224B0307"/>
    <w:rsid w:val="37C46342"/>
    <w:rsid w:val="3E1B5E09"/>
    <w:rsid w:val="456D21BF"/>
    <w:rsid w:val="48EB060E"/>
    <w:rsid w:val="4A625220"/>
    <w:rsid w:val="53C976F5"/>
    <w:rsid w:val="586C5859"/>
    <w:rsid w:val="5D4B3645"/>
    <w:rsid w:val="7B8E6410"/>
    <w:rsid w:val="7CE77212"/>
    <w:rsid w:val="7EA35D79"/>
    <w:rsid w:val="7FA938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paragraph" w:styleId="2">
    <w:name w:val="heading 1"/>
    <w:basedOn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3">
    <w:name w:val="heading 2"/>
    <w:basedOn w:val="1"/>
    <w:qFormat/>
    <w:uiPriority w:val="0"/>
    <w:pPr>
      <w:widowControl/>
      <w:spacing w:before="260" w:after="260" w:line="412" w:lineRule="auto"/>
      <w:outlineLvl w:val="1"/>
    </w:pPr>
    <w:rPr>
      <w:rFonts w:ascii="Cambria" w:hAnsi="Cambria" w:eastAsia="宋体" w:cs="宋体"/>
      <w:b/>
      <w:bCs/>
      <w:kern w:val="0"/>
    </w:rPr>
  </w:style>
  <w:style w:type="paragraph" w:styleId="4">
    <w:name w:val="heading 3"/>
    <w:basedOn w:val="1"/>
    <w:qFormat/>
    <w:uiPriority w:val="0"/>
    <w:pPr>
      <w:widowControl/>
      <w:spacing w:before="260" w:after="260" w:line="412" w:lineRule="auto"/>
      <w:outlineLvl w:val="2"/>
    </w:pPr>
    <w:rPr>
      <w:rFonts w:ascii="Calibri" w:hAnsi="Calibri" w:eastAsia="宋体" w:cs="宋体"/>
      <w:b/>
      <w:bCs/>
      <w:kern w:val="0"/>
    </w:rPr>
  </w:style>
  <w:style w:type="character" w:default="1" w:styleId="21">
    <w:name w:val="Default Paragraph Font"/>
    <w:semiHidden/>
    <w:uiPriority w:val="0"/>
  </w:style>
  <w:style w:type="table" w:default="1" w:styleId="19">
    <w:name w:val="Normal Table"/>
    <w:semiHidden/>
    <w:uiPriority w:val="0"/>
    <w:tblPr>
      <w:tblStyle w:val="19"/>
      <w:tblCellMar>
        <w:top w:w="0" w:type="dxa"/>
        <w:left w:w="108" w:type="dxa"/>
        <w:bottom w:w="0" w:type="dxa"/>
        <w:right w:w="108" w:type="dxa"/>
      </w:tblCellMar>
    </w:tblPr>
  </w:style>
  <w:style w:type="paragraph" w:styleId="5">
    <w:name w:val="List Number"/>
    <w:basedOn w:val="1"/>
    <w:uiPriority w:val="0"/>
    <w:pPr>
      <w:numPr>
        <w:ilvl w:val="0"/>
        <w:numId w:val="1"/>
      </w:numPr>
      <w:tabs>
        <w:tab w:val="left" w:leader="dot" w:pos="0"/>
      </w:tabs>
      <w:ind w:firstLineChars="0"/>
    </w:pPr>
    <w:rPr>
      <w:rFonts w:eastAsia="仿宋_GB2312"/>
      <w:sz w:val="32"/>
      <w:szCs w:val="20"/>
    </w:rPr>
  </w:style>
  <w:style w:type="paragraph" w:styleId="6">
    <w:name w:val="Body Text"/>
    <w:basedOn w:val="1"/>
    <w:uiPriority w:val="0"/>
    <w:pPr>
      <w:spacing w:line="560" w:lineRule="exact"/>
      <w:jc w:val="center"/>
    </w:pPr>
    <w:rPr>
      <w:rFonts w:ascii="文星标宋" w:eastAsia="文星标宋"/>
      <w:spacing w:val="-13"/>
      <w:sz w:val="40"/>
      <w:szCs w:val="40"/>
    </w:rPr>
  </w:style>
  <w:style w:type="paragraph" w:styleId="7">
    <w:name w:val="Body Text Indent"/>
    <w:basedOn w:val="1"/>
    <w:uiPriority w:val="0"/>
    <w:pPr>
      <w:spacing w:line="620" w:lineRule="exact"/>
      <w:ind w:firstLine="548" w:firstLineChars="200"/>
    </w:pPr>
    <w:rPr>
      <w:rFonts w:ascii="仿宋_GB2312" w:eastAsia="仿宋_GB2312"/>
      <w:spacing w:val="-20"/>
      <w:szCs w:val="32"/>
    </w:rPr>
  </w:style>
  <w:style w:type="paragraph" w:styleId="8">
    <w:name w:val="Plain Text"/>
    <w:basedOn w:val="1"/>
    <w:uiPriority w:val="0"/>
    <w:rPr>
      <w:rFonts w:ascii="宋体" w:hAnsi="Courier New"/>
      <w:sz w:val="32"/>
      <w:szCs w:val="20"/>
    </w:rPr>
  </w:style>
  <w:style w:type="paragraph" w:styleId="9">
    <w:name w:val="Date"/>
    <w:basedOn w:val="1"/>
    <w:next w:val="1"/>
    <w:uiPriority w:val="0"/>
    <w:pPr>
      <w:ind w:left="100" w:leftChars="2500"/>
    </w:pPr>
  </w:style>
  <w:style w:type="paragraph" w:styleId="10">
    <w:name w:val="Body Text Indent 2"/>
    <w:basedOn w:val="1"/>
    <w:uiPriority w:val="0"/>
    <w:pPr>
      <w:spacing w:line="580" w:lineRule="exact"/>
      <w:ind w:firstLine="628" w:firstLineChars="200"/>
    </w:pPr>
    <w:rPr>
      <w:rFonts w:ascii="仿宋_GB2312" w:eastAsia="仿宋_GB2312"/>
      <w:szCs w:val="32"/>
    </w:rPr>
  </w:style>
  <w:style w:type="paragraph" w:styleId="11">
    <w:name w:val="Balloon Text"/>
    <w:basedOn w:val="1"/>
    <w:semiHidden/>
    <w:uiPriority w:val="0"/>
    <w:rPr>
      <w:sz w:val="18"/>
      <w:szCs w:val="18"/>
    </w:rPr>
  </w:style>
  <w:style w:type="paragraph" w:styleId="12">
    <w:name w:val="footer"/>
    <w:basedOn w:val="1"/>
    <w:link w:val="25"/>
    <w:uiPriority w:val="0"/>
    <w:pPr>
      <w:tabs>
        <w:tab w:val="center" w:pos="4153"/>
        <w:tab w:val="right" w:pos="8306"/>
      </w:tabs>
      <w:snapToGrid w:val="0"/>
      <w:jc w:val="left"/>
    </w:pPr>
    <w:rPr>
      <w:sz w:val="18"/>
      <w:szCs w:val="18"/>
    </w:rPr>
  </w:style>
  <w:style w:type="paragraph" w:styleId="13">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iPriority w:val="0"/>
    <w:rPr>
      <w:rFonts w:ascii="Calibri" w:hAnsi="Calibri" w:eastAsia="宋体"/>
    </w:rPr>
  </w:style>
  <w:style w:type="paragraph" w:styleId="15">
    <w:name w:val="footnote text"/>
    <w:basedOn w:val="1"/>
    <w:semiHidden/>
    <w:uiPriority w:val="0"/>
    <w:pPr>
      <w:snapToGrid w:val="0"/>
      <w:jc w:val="left"/>
    </w:pPr>
    <w:rPr>
      <w:rFonts w:ascii="Calibri" w:hAnsi="Calibri" w:eastAsia="宋体"/>
      <w:sz w:val="18"/>
      <w:szCs w:val="18"/>
    </w:rPr>
  </w:style>
  <w:style w:type="paragraph" w:styleId="16">
    <w:name w:val="index 9"/>
    <w:basedOn w:val="1"/>
    <w:next w:val="1"/>
    <w:uiPriority w:val="0"/>
    <w:pPr>
      <w:spacing w:before="100" w:beforeAutospacing="1" w:after="100" w:afterAutospacing="1"/>
      <w:ind w:left="3360"/>
      <w:jc w:val="left"/>
    </w:pPr>
    <w:rPr>
      <w:rFonts w:eastAsia="宋体"/>
      <w:sz w:val="21"/>
      <w:szCs w:val="21"/>
    </w:rPr>
  </w:style>
  <w:style w:type="paragraph" w:styleId="17">
    <w:name w:val="Normal (Web)"/>
    <w:basedOn w:val="1"/>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7"/>
    <w:uiPriority w:val="0"/>
    <w:pPr>
      <w:spacing w:after="120" w:line="240" w:lineRule="auto"/>
      <w:ind w:left="420" w:leftChars="200" w:firstLine="420"/>
    </w:pPr>
    <w:rPr>
      <w:rFonts w:ascii="Times New Roman"/>
      <w:spacing w:val="0"/>
    </w:rPr>
  </w:style>
  <w:style w:type="table" w:styleId="20">
    <w:name w:val="Table Grid"/>
    <w:basedOn w:val="19"/>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uiPriority w:val="0"/>
  </w:style>
  <w:style w:type="character" w:styleId="24">
    <w:name w:val="Hyperlink"/>
    <w:uiPriority w:val="0"/>
    <w:rPr>
      <w:color w:val="0000FF"/>
      <w:u w:val="single"/>
    </w:rPr>
  </w:style>
  <w:style w:type="character" w:customStyle="1" w:styleId="25">
    <w:name w:val=" Char Char1"/>
    <w:link w:val="12"/>
    <w:uiPriority w:val="0"/>
    <w:rPr>
      <w:rFonts w:eastAsia="宋体"/>
      <w:kern w:val="2"/>
      <w:sz w:val="18"/>
      <w:szCs w:val="18"/>
      <w:lang w:val="en-US" w:eastAsia="zh-CN" w:bidi="ar-SA"/>
    </w:rPr>
  </w:style>
  <w:style w:type="character" w:customStyle="1" w:styleId="26">
    <w:name w:val=" Char Char"/>
    <w:link w:val="13"/>
    <w:qFormat/>
    <w:uiPriority w:val="0"/>
    <w:rPr>
      <w:rFonts w:eastAsia="仿宋_GB2312"/>
      <w:kern w:val="2"/>
      <w:sz w:val="18"/>
      <w:szCs w:val="18"/>
      <w:lang w:val="en-US" w:eastAsia="zh-CN" w:bidi="ar-SA"/>
    </w:rPr>
  </w:style>
  <w:style w:type="character" w:customStyle="1" w:styleId="27">
    <w:name w:val="font51"/>
    <w:uiPriority w:val="0"/>
    <w:rPr>
      <w:rFonts w:hint="eastAsia" w:ascii="宋体" w:hAnsi="宋体" w:eastAsia="宋体"/>
      <w:color w:val="000000"/>
      <w:sz w:val="22"/>
      <w:szCs w:val="22"/>
      <w:u w:val="none"/>
    </w:rPr>
  </w:style>
  <w:style w:type="character" w:customStyle="1" w:styleId="28">
    <w:name w:val="h1231"/>
    <w:uiPriority w:val="0"/>
    <w:rPr>
      <w:rFonts w:hint="default" w:ascii="ˎ̥" w:hAnsi="ˎ̥"/>
      <w:color w:val="000000"/>
      <w:sz w:val="28"/>
      <w:szCs w:val="28"/>
      <w:u w:val="none"/>
    </w:rPr>
  </w:style>
  <w:style w:type="character" w:customStyle="1" w:styleId="29">
    <w:name w:val="font31"/>
    <w:uiPriority w:val="0"/>
    <w:rPr>
      <w:rFonts w:hint="eastAsia" w:ascii="宋体" w:hAnsi="宋体" w:eastAsia="宋体"/>
      <w:color w:val="FF0000"/>
      <w:sz w:val="22"/>
      <w:szCs w:val="22"/>
      <w:u w:val="none"/>
    </w:rPr>
  </w:style>
  <w:style w:type="character" w:customStyle="1" w:styleId="30">
    <w:name w:val="15"/>
    <w:uiPriority w:val="0"/>
    <w:rPr>
      <w:rFonts w:hint="default" w:ascii="Times New Roman" w:hAnsi="Times New Roman" w:cs="Times New Roman"/>
      <w:color w:val="2D64B3"/>
      <w:sz w:val="20"/>
      <w:szCs w:val="20"/>
      <w:u w:val="none"/>
    </w:rPr>
  </w:style>
  <w:style w:type="character" w:customStyle="1" w:styleId="31">
    <w:name w:val="样式 (西文) 仿宋_GB2312 四号"/>
    <w:uiPriority w:val="0"/>
    <w:rPr>
      <w:rFonts w:ascii="Arial" w:hAnsi="Arial" w:eastAsia="仿宋_GB2312"/>
      <w:sz w:val="28"/>
    </w:rPr>
  </w:style>
  <w:style w:type="paragraph" w:customStyle="1" w:styleId="32">
    <w:name w:val="_Style 16"/>
    <w:basedOn w:val="1"/>
    <w:next w:val="1"/>
    <w:uiPriority w:val="0"/>
    <w:pPr>
      <w:pBdr>
        <w:top w:val="single" w:color="auto" w:sz="6" w:space="1"/>
      </w:pBdr>
      <w:jc w:val="center"/>
    </w:pPr>
    <w:rPr>
      <w:rFonts w:ascii="Arial" w:hAnsi="Calibri" w:eastAsia="宋体"/>
      <w:vanish/>
      <w:sz w:val="16"/>
      <w:szCs w:val="24"/>
    </w:rPr>
  </w:style>
  <w:style w:type="paragraph" w:customStyle="1" w:styleId="33">
    <w:name w:val="p15"/>
    <w:basedOn w:val="1"/>
    <w:uiPriority w:val="0"/>
    <w:pPr>
      <w:widowControl/>
      <w:spacing w:before="100" w:after="100"/>
      <w:jc w:val="left"/>
    </w:pPr>
    <w:rPr>
      <w:rFonts w:ascii="宋体" w:hAnsi="宋体" w:eastAsia="宋体" w:cs="宋体"/>
      <w:kern w:val="0"/>
      <w:sz w:val="24"/>
      <w:szCs w:val="24"/>
    </w:rPr>
  </w:style>
  <w:style w:type="paragraph" w:customStyle="1" w:styleId="34">
    <w:name w:val="p18"/>
    <w:basedOn w:val="1"/>
    <w:uiPriority w:val="0"/>
    <w:pPr>
      <w:widowControl/>
      <w:spacing w:before="100" w:after="100"/>
      <w:jc w:val="left"/>
    </w:pPr>
    <w:rPr>
      <w:rFonts w:ascii="宋体" w:hAnsi="宋体" w:eastAsia="宋体" w:cs="宋体"/>
      <w:kern w:val="0"/>
      <w:sz w:val="24"/>
      <w:szCs w:val="24"/>
    </w:rPr>
  </w:style>
  <w:style w:type="paragraph" w:customStyle="1" w:styleId="35">
    <w:name w:val="Normal"/>
    <w:uiPriority w:val="0"/>
    <w:pPr>
      <w:jc w:val="both"/>
    </w:pPr>
    <w:rPr>
      <w:rFonts w:ascii="Calibri" w:hAnsi="Calibri" w:cs="宋体"/>
      <w:kern w:val="2"/>
      <w:sz w:val="21"/>
      <w:szCs w:val="21"/>
      <w:lang w:val="en-US" w:eastAsia="zh-CN" w:bidi="ar-SA"/>
    </w:rPr>
  </w:style>
  <w:style w:type="paragraph" w:customStyle="1" w:styleId="36">
    <w:name w:val="Char1"/>
    <w:basedOn w:val="1"/>
    <w:uiPriority w:val="0"/>
    <w:pPr>
      <w:tabs>
        <w:tab w:val="left" w:pos="360"/>
      </w:tabs>
    </w:pPr>
    <w:rPr>
      <w:rFonts w:eastAsia="仿宋_GB2312"/>
      <w:sz w:val="24"/>
      <w:szCs w:val="36"/>
    </w:rPr>
  </w:style>
  <w:style w:type="paragraph" w:customStyle="1" w:styleId="37">
    <w:name w:val="p17"/>
    <w:basedOn w:val="1"/>
    <w:uiPriority w:val="0"/>
    <w:pPr>
      <w:widowControl/>
      <w:spacing w:before="100" w:after="100"/>
      <w:jc w:val="left"/>
    </w:pPr>
    <w:rPr>
      <w:rFonts w:ascii="宋体" w:hAnsi="宋体" w:eastAsia="宋体" w:cs="宋体"/>
      <w:kern w:val="0"/>
      <w:sz w:val="24"/>
      <w:szCs w:val="24"/>
    </w:rPr>
  </w:style>
  <w:style w:type="paragraph" w:customStyle="1" w:styleId="38">
    <w:name w:val="p16"/>
    <w:basedOn w:val="1"/>
    <w:uiPriority w:val="0"/>
    <w:pPr>
      <w:widowControl/>
      <w:spacing w:after="120"/>
      <w:ind w:left="420"/>
    </w:pPr>
    <w:rPr>
      <w:rFonts w:eastAsia="宋体"/>
      <w:kern w:val="0"/>
      <w:sz w:val="21"/>
      <w:szCs w:val="21"/>
    </w:rPr>
  </w:style>
  <w:style w:type="paragraph" w:customStyle="1" w:styleId="39">
    <w:name w:val="列出段落"/>
    <w:basedOn w:val="1"/>
    <w:qFormat/>
    <w:uiPriority w:val="0"/>
    <w:pPr>
      <w:ind w:firstLine="420" w:firstLineChars="200"/>
    </w:pPr>
    <w:rPr>
      <w:rFonts w:eastAsia="宋体"/>
      <w:sz w:val="21"/>
      <w:szCs w:val="24"/>
    </w:rPr>
  </w:style>
  <w:style w:type="paragraph" w:customStyle="1" w:styleId="40">
    <w:name w:val="p0"/>
    <w:basedOn w:val="1"/>
    <w:uiPriority w:val="0"/>
    <w:pPr>
      <w:widowControl/>
    </w:pPr>
    <w:rPr>
      <w:rFonts w:eastAsia="宋体"/>
      <w:kern w:val="0"/>
      <w:sz w:val="21"/>
      <w:szCs w:val="21"/>
    </w:rPr>
  </w:style>
  <w:style w:type="paragraph" w:customStyle="1" w:styleId="41">
    <w:name w:val="Body text|1"/>
    <w:basedOn w:val="1"/>
    <w:uiPriority w:val="0"/>
    <w:pPr>
      <w:spacing w:line="456" w:lineRule="auto"/>
      <w:ind w:firstLine="400"/>
    </w:pPr>
    <w:rPr>
      <w:rFonts w:ascii="宋体" w:hAnsi="宋体" w:eastAsia="宋体" w:cs="宋体"/>
      <w:sz w:val="20"/>
      <w:szCs w:val="20"/>
    </w:rPr>
  </w:style>
  <w:style w:type="paragraph" w:customStyle="1" w:styleId="42">
    <w:name w:val="No Spacing"/>
    <w:basedOn w:val="1"/>
    <w:uiPriority w:val="0"/>
    <w:pPr>
      <w:jc w:val="left"/>
    </w:pPr>
    <w:rPr>
      <w:rFonts w:eastAsia="宋体"/>
      <w:color w:val="000000"/>
      <w:kern w:val="0"/>
      <w:sz w:val="24"/>
      <w:szCs w:val="24"/>
    </w:rPr>
  </w:style>
  <w:style w:type="paragraph" w:customStyle="1" w:styleId="43">
    <w:name w:val="BodyText1I2"/>
    <w:basedOn w:val="1"/>
    <w:uiPriority w:val="0"/>
    <w:pPr>
      <w:spacing w:line="600" w:lineRule="exact"/>
      <w:ind w:firstLine="420" w:firstLineChars="200"/>
    </w:pPr>
    <w:rPr>
      <w:rFonts w:ascii="仿宋_GB2312" w:hAnsi="创艺简标宋"/>
    </w:rPr>
  </w:style>
  <w:style w:type="paragraph" w:customStyle="1" w:styleId="44">
    <w:name w:val="List Paragraph"/>
    <w:basedOn w:val="1"/>
    <w:uiPriority w:val="0"/>
    <w:pPr>
      <w:ind w:firstLine="420" w:firstLineChars="200"/>
    </w:pPr>
    <w:rPr>
      <w:rFonts w:ascii="等线" w:hAnsi="等线" w:eastAsia="等线"/>
      <w:sz w:val="21"/>
      <w:szCs w:val="21"/>
    </w:rPr>
  </w:style>
  <w:style w:type="character" w:customStyle="1" w:styleId="45">
    <w:name w:val="16"/>
    <w:basedOn w:val="21"/>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3997</Words>
  <Characters>22784</Characters>
  <Lines>189</Lines>
  <Paragraphs>53</Paragraphs>
  <TotalTime>0</TotalTime>
  <ScaleCrop>false</ScaleCrop>
  <LinksUpToDate>false</LinksUpToDate>
  <CharactersWithSpaces>26728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2023-07-27T07:52:00Z</dcterms:created>
  <dc:creator>微软用户</dc:creator>
  <cp:lastModifiedBy>WSQ</cp:lastModifiedBy>
  <cp:lastPrinted>2023-07-27T07:52:00Z</cp:lastPrinted>
  <dcterms:modified xsi:type="dcterms:W3CDTF">2023-11-24T11:42:02Z</dcterms:modified>
  <dc:title>济发改投资［２００7］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C2C86D5893A942A8A14D61874B8F8616_13</vt:lpwstr>
  </property>
</Properties>
</file>